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tblGrid>
      <w:tr w:rsidR="006E1C08" w:rsidRPr="00C60314" w:rsidTr="00837FB2">
        <w:tc>
          <w:tcPr>
            <w:tcW w:w="9469" w:type="dxa"/>
            <w:gridSpan w:val="21"/>
          </w:tcPr>
          <w:p w:rsidR="006E1C08" w:rsidRPr="00C60314" w:rsidRDefault="006E1C08" w:rsidP="00156A3C">
            <w:pPr>
              <w:spacing w:after="0"/>
              <w:jc w:val="center"/>
              <w:rPr>
                <w:rFonts w:ascii="Calibri Light" w:hAnsi="Calibri Light"/>
                <w:b/>
                <w:sz w:val="24"/>
                <w:szCs w:val="24"/>
                <w:lang w:val="en-US"/>
              </w:rPr>
            </w:pPr>
            <w:bookmarkStart w:id="0" w:name="_GoBack"/>
            <w:bookmarkEnd w:id="0"/>
            <w:r w:rsidRPr="0055217C">
              <w:rPr>
                <w:rFonts w:ascii="Calibri Light" w:hAnsi="Calibri Light"/>
                <w:b/>
                <w:sz w:val="24"/>
                <w:szCs w:val="24"/>
                <w:lang w:val="en-US"/>
              </w:rPr>
              <w:t>Syl</w:t>
            </w:r>
            <w:r w:rsidR="00D15DCD" w:rsidRPr="0055217C">
              <w:rPr>
                <w:rFonts w:ascii="Calibri Light" w:hAnsi="Calibri Light"/>
                <w:b/>
                <w:sz w:val="24"/>
                <w:szCs w:val="24"/>
                <w:lang w:val="en-US"/>
              </w:rPr>
              <w:t>l</w:t>
            </w:r>
            <w:r w:rsidRPr="0055217C">
              <w:rPr>
                <w:rFonts w:ascii="Calibri Light" w:hAnsi="Calibri Light"/>
                <w:b/>
                <w:sz w:val="24"/>
                <w:szCs w:val="24"/>
                <w:lang w:val="en-US"/>
              </w:rPr>
              <w:t>abus</w:t>
            </w:r>
            <w:r w:rsidR="0028121D" w:rsidRPr="0055217C">
              <w:rPr>
                <w:rFonts w:ascii="Calibri Light" w:hAnsi="Calibri Light"/>
                <w:b/>
                <w:sz w:val="24"/>
                <w:szCs w:val="24"/>
                <w:lang w:val="en-US"/>
              </w:rPr>
              <w:t xml:space="preserve"> 201</w:t>
            </w:r>
            <w:r w:rsidR="00156A3C" w:rsidRPr="0055217C">
              <w:rPr>
                <w:rFonts w:ascii="Calibri Light" w:hAnsi="Calibri Light"/>
                <w:b/>
                <w:sz w:val="24"/>
                <w:szCs w:val="24"/>
                <w:lang w:val="en-US"/>
              </w:rPr>
              <w:t>9</w:t>
            </w:r>
            <w:r w:rsidR="0028121D" w:rsidRPr="0055217C">
              <w:rPr>
                <w:rFonts w:ascii="Calibri Light" w:hAnsi="Calibri Light"/>
                <w:b/>
                <w:sz w:val="24"/>
                <w:szCs w:val="24"/>
                <w:lang w:val="en-US"/>
              </w:rPr>
              <w:t>/20</w:t>
            </w:r>
            <w:r w:rsidR="00156A3C" w:rsidRPr="0055217C">
              <w:rPr>
                <w:rFonts w:ascii="Calibri Light" w:hAnsi="Calibri Light"/>
                <w:b/>
                <w:sz w:val="24"/>
                <w:szCs w:val="24"/>
                <w:lang w:val="en-US"/>
              </w:rPr>
              <w:t>20</w:t>
            </w:r>
          </w:p>
        </w:tc>
      </w:tr>
      <w:tr w:rsidR="006E1C08" w:rsidRPr="00C60314" w:rsidTr="00837FB2">
        <w:tc>
          <w:tcPr>
            <w:tcW w:w="9469"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00318B" w:rsidTr="00837FB2">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364A1B" w:rsidRDefault="0055217C" w:rsidP="00C12051">
            <w:pPr>
              <w:spacing w:after="0"/>
              <w:rPr>
                <w:rFonts w:asciiTheme="minorHAnsi" w:hAnsiTheme="minorHAnsi"/>
                <w:b/>
                <w:sz w:val="24"/>
                <w:szCs w:val="24"/>
                <w:lang w:val="en-US"/>
              </w:rPr>
            </w:pPr>
            <w:r w:rsidRPr="00364A1B">
              <w:rPr>
                <w:rFonts w:asciiTheme="minorHAnsi" w:hAnsiTheme="minorHAnsi"/>
                <w:b/>
                <w:sz w:val="24"/>
                <w:szCs w:val="24"/>
                <w:lang w:val="en-US"/>
              </w:rPr>
              <w:t>PATHOMORPHOLOGY</w:t>
            </w:r>
          </w:p>
          <w:p w:rsidR="006E1C08" w:rsidRPr="00C60314" w:rsidRDefault="006E1C08" w:rsidP="00C60314">
            <w:pPr>
              <w:jc w:val="center"/>
              <w:rPr>
                <w:rFonts w:ascii="Calibri Light" w:hAnsi="Calibri Light"/>
                <w:lang w:val="en-US"/>
              </w:rPr>
            </w:pPr>
          </w:p>
        </w:tc>
        <w:tc>
          <w:tcPr>
            <w:tcW w:w="2835"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rsidTr="00837FB2">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FF112C" w:rsidRPr="00364A1B" w:rsidRDefault="00D15DCD" w:rsidP="00C12051">
            <w:pPr>
              <w:spacing w:after="0"/>
              <w:rPr>
                <w:rFonts w:asciiTheme="minorHAnsi" w:hAnsiTheme="minorHAnsi"/>
                <w:b/>
                <w:lang w:val="en-US"/>
              </w:rPr>
            </w:pPr>
            <w:r w:rsidRPr="00364A1B">
              <w:rPr>
                <w:rFonts w:asciiTheme="minorHAnsi" w:hAnsiTheme="minorHAnsi"/>
                <w:b/>
                <w:lang w:val="en-US"/>
              </w:rPr>
              <w:t>Group code</w:t>
            </w:r>
            <w:r w:rsidR="0055217C" w:rsidRPr="00364A1B">
              <w:rPr>
                <w:rFonts w:asciiTheme="minorHAnsi" w:hAnsiTheme="minorHAnsi"/>
                <w:b/>
                <w:lang w:val="en-US"/>
              </w:rPr>
              <w:t xml:space="preserve"> </w:t>
            </w:r>
          </w:p>
          <w:p w:rsidR="006E1C08" w:rsidRPr="00C60314" w:rsidRDefault="0055217C" w:rsidP="00C12051">
            <w:pPr>
              <w:spacing w:after="0"/>
              <w:rPr>
                <w:rFonts w:ascii="Calibri Light" w:hAnsi="Calibri Light"/>
                <w:b/>
                <w:lang w:val="en-US"/>
              </w:rPr>
            </w:pPr>
            <w:r w:rsidRPr="00364A1B">
              <w:rPr>
                <w:rFonts w:asciiTheme="minorHAnsi" w:hAnsiTheme="minorHAnsi"/>
                <w:b/>
                <w:lang w:val="en-US"/>
              </w:rPr>
              <w:t>C</w:t>
            </w:r>
          </w:p>
        </w:tc>
        <w:tc>
          <w:tcPr>
            <w:tcW w:w="1701" w:type="dxa"/>
            <w:gridSpan w:val="5"/>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55217C">
              <w:rPr>
                <w:rFonts w:ascii="Calibri Light" w:hAnsi="Calibri Light"/>
                <w:b/>
                <w:sz w:val="22"/>
                <w:szCs w:val="22"/>
                <w:lang w:val="en-US"/>
              </w:rPr>
              <w:t xml:space="preserve"> </w:t>
            </w:r>
            <w:r w:rsidR="0055217C" w:rsidRPr="00364A1B">
              <w:rPr>
                <w:rFonts w:asciiTheme="minorHAnsi" w:hAnsiTheme="minorHAnsi"/>
                <w:b/>
                <w:sz w:val="22"/>
                <w:szCs w:val="22"/>
                <w:lang w:val="en-US"/>
              </w:rPr>
              <w:t>PRECLINICAL STUDY</w:t>
            </w:r>
          </w:p>
        </w:tc>
      </w:tr>
      <w:tr w:rsidR="006E1C08" w:rsidRPr="0000318B"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6E1C08" w:rsidRPr="00364A1B" w:rsidRDefault="0055217C" w:rsidP="00C12051">
            <w:pPr>
              <w:spacing w:after="0"/>
              <w:rPr>
                <w:rFonts w:asciiTheme="minorHAnsi" w:hAnsiTheme="minorHAnsi"/>
                <w:b/>
                <w:lang w:val="en-US"/>
              </w:rPr>
            </w:pPr>
            <w:r w:rsidRPr="00364A1B">
              <w:rPr>
                <w:rFonts w:asciiTheme="minorHAnsi" w:hAnsiTheme="minorHAnsi"/>
                <w:b/>
                <w:lang w:val="en-US"/>
              </w:rPr>
              <w:t>English Division – Faculty of Dentistry</w:t>
            </w:r>
          </w:p>
        </w:tc>
      </w:tr>
      <w:tr w:rsidR="006E1C08" w:rsidRPr="00C60314"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6E1C08" w:rsidRPr="00364A1B" w:rsidRDefault="0055217C" w:rsidP="00C12051">
            <w:pPr>
              <w:spacing w:after="0"/>
              <w:rPr>
                <w:rFonts w:asciiTheme="minorHAnsi" w:hAnsiTheme="minorHAnsi"/>
                <w:b/>
                <w:lang w:val="en-US"/>
              </w:rPr>
            </w:pPr>
            <w:r w:rsidRPr="00364A1B">
              <w:rPr>
                <w:rFonts w:asciiTheme="minorHAnsi" w:hAnsiTheme="minorHAnsi"/>
                <w:b/>
                <w:lang w:val="en-US"/>
              </w:rPr>
              <w:t>Dentistry</w:t>
            </w:r>
          </w:p>
        </w:tc>
      </w:tr>
      <w:tr w:rsidR="006E1C08" w:rsidRPr="00C60314" w:rsidTr="00837FB2">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5"/>
          </w:tcPr>
          <w:p w:rsidR="006E1C08" w:rsidRPr="00C60314" w:rsidRDefault="006E1C08" w:rsidP="00C12051">
            <w:pPr>
              <w:spacing w:after="0"/>
              <w:rPr>
                <w:rFonts w:ascii="Calibri Light" w:hAnsi="Calibri Light"/>
                <w:lang w:val="en-US"/>
              </w:rPr>
            </w:pPr>
          </w:p>
        </w:tc>
      </w:tr>
      <w:tr w:rsidR="006E1C08" w:rsidRPr="00C60314"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5"/>
          </w:tcPr>
          <w:p w:rsidR="006E1C08" w:rsidRPr="0034019A" w:rsidRDefault="00D15DCD" w:rsidP="00D15DCD">
            <w:pPr>
              <w:spacing w:after="0"/>
              <w:rPr>
                <w:rFonts w:ascii="Calibri Light" w:hAnsi="Calibri Light"/>
                <w:b/>
                <w:lang w:val="en-US"/>
              </w:rPr>
            </w:pPr>
            <w:r w:rsidRPr="0034019A">
              <w:rPr>
                <w:rFonts w:ascii="Calibri Light" w:hAnsi="Calibri Light"/>
                <w:b/>
                <w:lang w:val="en-US"/>
              </w:rPr>
              <w:t>Uniform magister studies</w:t>
            </w:r>
            <w:r w:rsidR="00FF112C">
              <w:rPr>
                <w:rFonts w:ascii="Calibri Light" w:hAnsi="Calibri Light"/>
                <w:b/>
                <w:lang w:val="en-US"/>
              </w:rPr>
              <w:t xml:space="preserve"> </w:t>
            </w:r>
            <w:r w:rsidRPr="0034019A">
              <w:rPr>
                <w:rFonts w:ascii="Calibri Light" w:hAnsi="Calibri Light"/>
                <w:b/>
                <w:lang w:val="en-US"/>
              </w:rPr>
              <w:t xml:space="preserve"> </w:t>
            </w:r>
            <w:r w:rsidR="0055217C" w:rsidRPr="0034019A">
              <w:rPr>
                <w:rFonts w:ascii="Calibri Light" w:hAnsi="Calibri Light"/>
                <w:b/>
                <w:lang w:val="en-US"/>
              </w:rPr>
              <w:t>X</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34019A">
              <w:rPr>
                <w:rFonts w:ascii="Calibri Light" w:hAnsi="Calibri Light"/>
                <w:lang w:val="en-US"/>
              </w:rPr>
              <w:t xml:space="preserve"> </w:t>
            </w:r>
          </w:p>
        </w:tc>
      </w:tr>
      <w:tr w:rsidR="006E1C08" w:rsidRPr="0000318B" w:rsidTr="00837FB2">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5"/>
          </w:tcPr>
          <w:p w:rsidR="006E1C08" w:rsidRPr="00C60314" w:rsidRDefault="0034019A" w:rsidP="004F272A">
            <w:pPr>
              <w:spacing w:after="0"/>
              <w:rPr>
                <w:rFonts w:ascii="Calibri Light" w:hAnsi="Calibri Light"/>
                <w:lang w:val="en-US"/>
              </w:rPr>
            </w:pPr>
            <w:r w:rsidRPr="0034019A">
              <w:rPr>
                <w:rFonts w:ascii="Calibri Light" w:hAnsi="Calibri Light"/>
                <w:b/>
                <w:lang w:val="en-US"/>
              </w:rPr>
              <w:t xml:space="preserve">X </w:t>
            </w:r>
            <w:r w:rsidR="00D15DCD" w:rsidRPr="0034019A">
              <w:rPr>
                <w:rFonts w:ascii="Calibri Light" w:hAnsi="Calibri Light"/>
                <w:b/>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34019A" w:rsidRDefault="0034019A" w:rsidP="00C12051">
            <w:pPr>
              <w:spacing w:after="0"/>
              <w:rPr>
                <w:rFonts w:ascii="Calibri Light" w:hAnsi="Calibri Light"/>
                <w:b/>
                <w:lang w:val="en-US"/>
              </w:rPr>
            </w:pPr>
            <w:r w:rsidRPr="0034019A">
              <w:rPr>
                <w:rFonts w:ascii="Calibri Light" w:hAnsi="Calibri Light"/>
                <w:b/>
                <w:lang w:val="en-US"/>
              </w:rPr>
              <w:t>III</w:t>
            </w:r>
          </w:p>
        </w:tc>
        <w:tc>
          <w:tcPr>
            <w:tcW w:w="1276" w:type="dxa"/>
            <w:gridSpan w:val="3"/>
          </w:tcPr>
          <w:p w:rsidR="0034019A"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r w:rsidR="0034019A">
              <w:rPr>
                <w:rFonts w:ascii="Calibri Light" w:hAnsi="Calibri Light"/>
                <w:b/>
                <w:lang w:val="en-US"/>
              </w:rPr>
              <w:t xml:space="preserve"> </w:t>
            </w:r>
          </w:p>
          <w:p w:rsidR="006E1C08" w:rsidRPr="00C60314" w:rsidRDefault="0034019A" w:rsidP="00C12051">
            <w:pPr>
              <w:spacing w:after="0"/>
              <w:rPr>
                <w:rFonts w:ascii="Calibri Light" w:hAnsi="Calibri Light"/>
                <w:b/>
                <w:lang w:val="en-US"/>
              </w:rPr>
            </w:pPr>
            <w:r>
              <w:rPr>
                <w:rFonts w:ascii="Calibri Light" w:hAnsi="Calibri Light"/>
                <w:b/>
                <w:lang w:val="en-US"/>
              </w:rPr>
              <w:t>V</w:t>
            </w:r>
          </w:p>
        </w:tc>
        <w:tc>
          <w:tcPr>
            <w:tcW w:w="2409" w:type="dxa"/>
            <w:gridSpan w:val="6"/>
          </w:tcPr>
          <w:p w:rsidR="002D3307" w:rsidRPr="0034019A" w:rsidRDefault="0034019A" w:rsidP="006408F3">
            <w:pPr>
              <w:spacing w:after="0"/>
              <w:rPr>
                <w:rFonts w:ascii="Calibri Light" w:hAnsi="Calibri Light"/>
                <w:b/>
                <w:lang w:val="en-US"/>
              </w:rPr>
            </w:pPr>
            <w:r w:rsidRPr="0034019A">
              <w:rPr>
                <w:rFonts w:ascii="Calibri Light" w:hAnsi="Calibri Light"/>
                <w:b/>
                <w:lang w:val="en-US"/>
              </w:rPr>
              <w:t xml:space="preserve">X  </w:t>
            </w:r>
            <w:r w:rsidR="006408F3" w:rsidRPr="0034019A">
              <w:rPr>
                <w:rFonts w:ascii="Calibri Light" w:hAnsi="Calibri Light"/>
                <w:b/>
                <w:lang w:val="en-US"/>
              </w:rPr>
              <w:t>W</w:t>
            </w:r>
            <w:r w:rsidR="00D15DCD" w:rsidRPr="0034019A">
              <w:rPr>
                <w:rFonts w:ascii="Calibri Light" w:hAnsi="Calibri Light"/>
                <w:b/>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00318B" w:rsidTr="00837FB2">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5"/>
          </w:tcPr>
          <w:p w:rsidR="004F272A" w:rsidRPr="00FF112C" w:rsidRDefault="00FF112C" w:rsidP="00D15DCD">
            <w:pPr>
              <w:spacing w:after="0"/>
              <w:rPr>
                <w:rFonts w:ascii="Calibri Light" w:hAnsi="Calibri Light"/>
                <w:b/>
                <w:lang w:val="en-US"/>
              </w:rPr>
            </w:pPr>
            <w:r w:rsidRPr="00FF112C">
              <w:rPr>
                <w:rFonts w:ascii="Calibri Light" w:hAnsi="Calibri Light"/>
                <w:b/>
                <w:lang w:val="en-US"/>
              </w:rPr>
              <w:t xml:space="preserve">X  </w:t>
            </w:r>
            <w:r w:rsidR="00D15DCD" w:rsidRPr="00FF112C">
              <w:rPr>
                <w:rFonts w:ascii="Calibri Light" w:hAnsi="Calibri Light"/>
                <w:b/>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D51C14">
              <w:rPr>
                <w:rFonts w:ascii="Calibri Light" w:hAnsi="Calibri Light"/>
                <w:lang w:val="en-US"/>
              </w:rPr>
              <w:t xml:space="preserve"> </w:t>
            </w:r>
            <w:r w:rsidR="00D51C14" w:rsidRPr="00D51C14">
              <w:rPr>
                <w:rFonts w:ascii="Calibri Light" w:hAnsi="Calibri Light"/>
                <w:b/>
                <w:lang w:val="en-US"/>
              </w:rPr>
              <w:t xml:space="preserve">X  </w:t>
            </w:r>
            <w:r w:rsidR="00D15DCD" w:rsidRPr="00D51C14">
              <w:rPr>
                <w:rFonts w:ascii="Calibri Light" w:hAnsi="Calibri Light"/>
                <w:b/>
                <w:lang w:val="en-US"/>
              </w:rPr>
              <w:t>basic</w:t>
            </w:r>
          </w:p>
        </w:tc>
      </w:tr>
      <w:tr w:rsidR="006E1C08" w:rsidRPr="00C60314" w:rsidTr="00837FB2">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D51C14" w:rsidRPr="00D51C14">
              <w:rPr>
                <w:rFonts w:ascii="Calibri Light" w:hAnsi="Calibri Light"/>
                <w:b/>
                <w:lang w:val="en-US"/>
              </w:rPr>
              <w:t xml:space="preserve">X  </w:t>
            </w:r>
            <w:r w:rsidR="00D15DCD" w:rsidRPr="00D51C14">
              <w:rPr>
                <w:rFonts w:ascii="Calibri Light" w:hAnsi="Calibri Light"/>
                <w:b/>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837FB2">
        <w:tc>
          <w:tcPr>
            <w:tcW w:w="9469" w:type="dxa"/>
            <w:gridSpan w:val="21"/>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837FB2">
        <w:tc>
          <w:tcPr>
            <w:tcW w:w="9469"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837FB2">
        <w:tc>
          <w:tcPr>
            <w:tcW w:w="9469"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837FB2">
        <w:trPr>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837FB2">
        <w:trPr>
          <w:trHeight w:val="522"/>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837FB2">
        <w:trPr>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364A1B" w:rsidRDefault="00D51C14" w:rsidP="00BA2B32">
            <w:pPr>
              <w:spacing w:after="0" w:line="240" w:lineRule="auto"/>
              <w:rPr>
                <w:rFonts w:asciiTheme="minorHAnsi" w:hAnsiTheme="minorHAnsi"/>
                <w:b/>
                <w:lang w:val="en-US"/>
              </w:rPr>
            </w:pPr>
            <w:r w:rsidRPr="00364A1B">
              <w:rPr>
                <w:rFonts w:asciiTheme="minorHAnsi" w:hAnsiTheme="minorHAnsi"/>
                <w:b/>
                <w:lang w:val="en-US"/>
              </w:rPr>
              <w:t>15</w:t>
            </w: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364A1B" w:rsidRDefault="00D51C14" w:rsidP="00BA2B32">
            <w:pPr>
              <w:spacing w:after="0" w:line="240" w:lineRule="auto"/>
              <w:rPr>
                <w:rFonts w:asciiTheme="minorHAnsi" w:hAnsiTheme="minorHAnsi"/>
                <w:b/>
                <w:lang w:val="en-US"/>
              </w:rPr>
            </w:pPr>
            <w:r w:rsidRPr="00364A1B">
              <w:rPr>
                <w:rFonts w:asciiTheme="minorHAnsi" w:hAnsiTheme="minorHAnsi"/>
                <w:b/>
                <w:lang w:val="en-US"/>
              </w:rPr>
              <w:t>45</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0E4F38" w:rsidRPr="00C60314" w:rsidTr="00837FB2">
        <w:trPr>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364A1B" w:rsidRDefault="000E4F38" w:rsidP="00BA2B32">
            <w:pPr>
              <w:spacing w:after="0" w:line="240" w:lineRule="auto"/>
              <w:rPr>
                <w:rFonts w:asciiTheme="minorHAnsi" w:hAnsiTheme="minorHAnsi"/>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A2B32" w:rsidRPr="00C60314" w:rsidTr="00837FB2">
        <w:trPr>
          <w:trHeight w:val="410"/>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837FB2">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0E4F38" w:rsidRPr="00C60314" w:rsidTr="00837FB2">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837FB2">
        <w:trPr>
          <w:trHeight w:val="546"/>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r w:rsidR="003972DB">
              <w:rPr>
                <w:rFonts w:ascii="Calibri Light" w:hAnsi="Calibri Light"/>
                <w:b/>
                <w:lang w:val="en-US"/>
              </w:rPr>
              <w:t xml:space="preserve">  60 h</w:t>
            </w:r>
          </w:p>
        </w:tc>
      </w:tr>
      <w:tr w:rsidR="00BD1099" w:rsidRPr="00C60314" w:rsidTr="00837FB2">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D1099" w:rsidRPr="00C60314" w:rsidTr="00837FB2">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00318B" w:rsidTr="00837FB2">
        <w:tc>
          <w:tcPr>
            <w:tcW w:w="9469"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3972DB" w:rsidRPr="00364A1B" w:rsidRDefault="003972DB" w:rsidP="00CD4189">
            <w:pPr>
              <w:spacing w:after="0" w:line="240" w:lineRule="auto"/>
              <w:rPr>
                <w:rFonts w:asciiTheme="minorHAnsi" w:hAnsiTheme="minorHAnsi"/>
                <w:lang w:val="en-US"/>
              </w:rPr>
            </w:pPr>
            <w:r w:rsidRPr="00364A1B">
              <w:rPr>
                <w:rFonts w:asciiTheme="minorHAnsi" w:hAnsiTheme="minorHAnsi"/>
                <w:lang w:val="en-US"/>
              </w:rPr>
              <w:t>1. To familiarize students with the range of issues dealt with in modern/contemporary pathology.</w:t>
            </w:r>
          </w:p>
          <w:p w:rsidR="003972DB" w:rsidRPr="00364A1B" w:rsidRDefault="003972DB" w:rsidP="00CD4189">
            <w:pPr>
              <w:spacing w:after="0" w:line="240" w:lineRule="auto"/>
              <w:rPr>
                <w:rFonts w:asciiTheme="minorHAnsi" w:hAnsiTheme="minorHAnsi"/>
                <w:lang w:val="en-US"/>
              </w:rPr>
            </w:pPr>
            <w:r w:rsidRPr="00364A1B">
              <w:rPr>
                <w:rFonts w:asciiTheme="minorHAnsi" w:hAnsiTheme="minorHAnsi"/>
                <w:lang w:val="en-US"/>
              </w:rPr>
              <w:t>2. Understanding the mechanisms of developing of basic disease entities.</w:t>
            </w:r>
          </w:p>
          <w:p w:rsidR="003972DB" w:rsidRPr="00364A1B" w:rsidRDefault="003972DB" w:rsidP="00CD4189">
            <w:pPr>
              <w:spacing w:after="0" w:line="240" w:lineRule="auto"/>
              <w:rPr>
                <w:rFonts w:asciiTheme="minorHAnsi" w:hAnsiTheme="minorHAnsi"/>
                <w:lang w:val="en-US"/>
              </w:rPr>
            </w:pPr>
            <w:r w:rsidRPr="00364A1B">
              <w:rPr>
                <w:rFonts w:asciiTheme="minorHAnsi" w:hAnsiTheme="minorHAnsi"/>
                <w:lang w:val="en-US"/>
              </w:rPr>
              <w:t>3. The ability to associate the clinical symptoms and conditions with the macro- and microscopic</w:t>
            </w:r>
            <w:r w:rsidR="00B63512" w:rsidRPr="00364A1B">
              <w:rPr>
                <w:rFonts w:asciiTheme="minorHAnsi" w:hAnsiTheme="minorHAnsi"/>
                <w:lang w:val="en-US"/>
              </w:rPr>
              <w:t xml:space="preserve"> </w:t>
            </w:r>
            <w:r w:rsidRPr="00364A1B">
              <w:rPr>
                <w:rFonts w:asciiTheme="minorHAnsi" w:hAnsiTheme="minorHAnsi"/>
                <w:lang w:val="en-US"/>
              </w:rPr>
              <w:t>changes and features in cells, tissues and organs.</w:t>
            </w:r>
          </w:p>
          <w:p w:rsidR="003972DB" w:rsidRPr="00364A1B" w:rsidRDefault="003972DB" w:rsidP="00CD4189">
            <w:pPr>
              <w:spacing w:after="0" w:line="240" w:lineRule="auto"/>
              <w:rPr>
                <w:rFonts w:asciiTheme="minorHAnsi" w:hAnsiTheme="minorHAnsi"/>
                <w:lang w:val="en-US"/>
              </w:rPr>
            </w:pPr>
            <w:r w:rsidRPr="00364A1B">
              <w:rPr>
                <w:rFonts w:asciiTheme="minorHAnsi" w:hAnsiTheme="minorHAnsi"/>
                <w:lang w:val="en-US"/>
              </w:rPr>
              <w:t xml:space="preserve">4. Knowledge of the principles of </w:t>
            </w:r>
            <w:r w:rsidR="00B63512" w:rsidRPr="00364A1B">
              <w:rPr>
                <w:rFonts w:asciiTheme="minorHAnsi" w:hAnsiTheme="minorHAnsi"/>
                <w:lang w:val="en-US"/>
              </w:rPr>
              <w:t xml:space="preserve">autopsy and </w:t>
            </w:r>
            <w:r w:rsidRPr="00364A1B">
              <w:rPr>
                <w:rFonts w:asciiTheme="minorHAnsi" w:hAnsiTheme="minorHAnsi"/>
                <w:lang w:val="en-US"/>
              </w:rPr>
              <w:t>sectional</w:t>
            </w:r>
            <w:r w:rsidR="00B63512" w:rsidRPr="00364A1B">
              <w:rPr>
                <w:rFonts w:asciiTheme="minorHAnsi" w:hAnsiTheme="minorHAnsi"/>
                <w:lang w:val="en-US"/>
              </w:rPr>
              <w:t>/dissection</w:t>
            </w:r>
            <w:r w:rsidRPr="00364A1B">
              <w:rPr>
                <w:rFonts w:asciiTheme="minorHAnsi" w:hAnsiTheme="minorHAnsi"/>
                <w:lang w:val="en-US"/>
              </w:rPr>
              <w:t xml:space="preserve"> technique</w:t>
            </w:r>
            <w:r w:rsidR="00B63512" w:rsidRPr="00364A1B">
              <w:rPr>
                <w:rFonts w:asciiTheme="minorHAnsi" w:hAnsiTheme="minorHAnsi"/>
                <w:lang w:val="en-US"/>
              </w:rPr>
              <w:t>s</w:t>
            </w:r>
            <w:r w:rsidRPr="00364A1B">
              <w:rPr>
                <w:rFonts w:asciiTheme="minorHAnsi" w:hAnsiTheme="minorHAnsi"/>
                <w:lang w:val="en-US"/>
              </w:rPr>
              <w:t>.</w:t>
            </w:r>
          </w:p>
          <w:p w:rsidR="003972DB" w:rsidRPr="00364A1B" w:rsidRDefault="003972DB" w:rsidP="00CD4189">
            <w:pPr>
              <w:spacing w:after="0" w:line="240" w:lineRule="auto"/>
              <w:rPr>
                <w:rFonts w:asciiTheme="minorHAnsi" w:hAnsiTheme="minorHAnsi"/>
                <w:lang w:val="en-US"/>
              </w:rPr>
            </w:pPr>
            <w:r w:rsidRPr="00364A1B">
              <w:rPr>
                <w:rFonts w:asciiTheme="minorHAnsi" w:hAnsiTheme="minorHAnsi"/>
                <w:lang w:val="en-US"/>
              </w:rPr>
              <w:t>5. The ability to interpret data from various sources, including pathology, for more effective diagnosis of diseases.</w:t>
            </w:r>
          </w:p>
          <w:p w:rsidR="003972DB" w:rsidRPr="00364A1B" w:rsidRDefault="00B63512" w:rsidP="00CD4189">
            <w:pPr>
              <w:spacing w:after="0" w:line="240" w:lineRule="auto"/>
              <w:rPr>
                <w:rFonts w:asciiTheme="minorHAnsi" w:hAnsiTheme="minorHAnsi"/>
                <w:lang w:val="en-US"/>
              </w:rPr>
            </w:pPr>
            <w:r w:rsidRPr="00364A1B">
              <w:rPr>
                <w:rFonts w:asciiTheme="minorHAnsi" w:hAnsiTheme="minorHAnsi"/>
                <w:lang w:val="en-US"/>
              </w:rPr>
              <w:t xml:space="preserve">6. </w:t>
            </w:r>
            <w:r w:rsidR="003972DB" w:rsidRPr="00364A1B">
              <w:rPr>
                <w:rFonts w:asciiTheme="minorHAnsi" w:hAnsiTheme="minorHAnsi"/>
                <w:lang w:val="en-US"/>
              </w:rPr>
              <w:t>Study and understanding of the basis of the disorders treated in hospitals and outpatients clinics.</w:t>
            </w:r>
          </w:p>
          <w:p w:rsidR="00BA2B32" w:rsidRPr="00C60314" w:rsidRDefault="00BA2B32" w:rsidP="00BA2B32">
            <w:pPr>
              <w:spacing w:after="0"/>
              <w:rPr>
                <w:rFonts w:ascii="Calibri Light" w:hAnsi="Calibri Light"/>
                <w:b/>
                <w:lang w:val="en-US"/>
              </w:rPr>
            </w:pPr>
          </w:p>
        </w:tc>
      </w:tr>
      <w:tr w:rsidR="00EF0D47" w:rsidRPr="0000318B" w:rsidTr="00837FB2">
        <w:tc>
          <w:tcPr>
            <w:tcW w:w="9469"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00318B" w:rsidTr="00837FB2">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D151D6" w:rsidRPr="0055217C" w:rsidTr="00837FB2">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t>W 01</w:t>
            </w:r>
          </w:p>
        </w:tc>
        <w:tc>
          <w:tcPr>
            <w:tcW w:w="1276" w:type="dxa"/>
            <w:gridSpan w:val="4"/>
          </w:tcPr>
          <w:p w:rsidR="00BA2B32" w:rsidRDefault="0020692C" w:rsidP="005D5AE1">
            <w:pPr>
              <w:spacing w:after="0" w:line="240" w:lineRule="auto"/>
              <w:rPr>
                <w:rFonts w:ascii="Calibri Light" w:hAnsi="Calibri Light"/>
                <w:b/>
                <w:sz w:val="24"/>
                <w:szCs w:val="24"/>
                <w:lang w:val="en-US"/>
              </w:rPr>
            </w:pPr>
            <w:r>
              <w:rPr>
                <w:rFonts w:ascii="Calibri Light" w:hAnsi="Calibri Light"/>
                <w:b/>
                <w:sz w:val="24"/>
                <w:szCs w:val="24"/>
                <w:lang w:val="en-US"/>
              </w:rPr>
              <w:t>C.W16.</w:t>
            </w:r>
          </w:p>
          <w:p w:rsidR="0020692C" w:rsidRDefault="0020692C" w:rsidP="005D5AE1">
            <w:pPr>
              <w:spacing w:after="0" w:line="240" w:lineRule="auto"/>
              <w:rPr>
                <w:rFonts w:ascii="Calibri Light" w:hAnsi="Calibri Light"/>
                <w:b/>
                <w:sz w:val="24"/>
                <w:szCs w:val="24"/>
                <w:lang w:val="en-US"/>
              </w:rPr>
            </w:pPr>
          </w:p>
          <w:p w:rsidR="0020692C" w:rsidRDefault="0020692C" w:rsidP="005D5AE1">
            <w:pPr>
              <w:spacing w:after="0" w:line="240" w:lineRule="auto"/>
              <w:rPr>
                <w:rFonts w:ascii="Calibri Light" w:hAnsi="Calibri Light"/>
                <w:b/>
                <w:sz w:val="24"/>
                <w:szCs w:val="24"/>
                <w:lang w:val="en-US"/>
              </w:rPr>
            </w:pPr>
          </w:p>
          <w:p w:rsidR="0020692C" w:rsidRDefault="0020692C" w:rsidP="005D5AE1">
            <w:pPr>
              <w:spacing w:after="0" w:line="240" w:lineRule="auto"/>
              <w:rPr>
                <w:rFonts w:ascii="Calibri Light" w:hAnsi="Calibri Light"/>
                <w:b/>
                <w:sz w:val="24"/>
                <w:szCs w:val="24"/>
                <w:lang w:val="en-US"/>
              </w:rPr>
            </w:pPr>
            <w:r>
              <w:rPr>
                <w:rFonts w:ascii="Calibri Light" w:hAnsi="Calibri Light"/>
                <w:b/>
                <w:sz w:val="24"/>
                <w:szCs w:val="24"/>
                <w:lang w:val="en-US"/>
              </w:rPr>
              <w:t>C</w:t>
            </w:r>
            <w:r w:rsidR="00DF08D6">
              <w:rPr>
                <w:rFonts w:ascii="Calibri Light" w:hAnsi="Calibri Light"/>
                <w:b/>
                <w:sz w:val="24"/>
                <w:szCs w:val="24"/>
                <w:lang w:val="en-US"/>
              </w:rPr>
              <w:t>.W17.</w:t>
            </w:r>
          </w:p>
          <w:p w:rsidR="00DF08D6" w:rsidRDefault="00DF08D6" w:rsidP="005D5AE1">
            <w:pPr>
              <w:spacing w:after="0" w:line="240" w:lineRule="auto"/>
              <w:rPr>
                <w:rFonts w:ascii="Calibri Light" w:hAnsi="Calibri Light"/>
                <w:b/>
                <w:sz w:val="24"/>
                <w:szCs w:val="24"/>
                <w:lang w:val="en-US"/>
              </w:rPr>
            </w:pPr>
          </w:p>
          <w:p w:rsidR="00DF08D6" w:rsidRDefault="00DF08D6" w:rsidP="005D5AE1">
            <w:pPr>
              <w:spacing w:after="0" w:line="240" w:lineRule="auto"/>
              <w:rPr>
                <w:rFonts w:ascii="Calibri Light" w:hAnsi="Calibri Light"/>
                <w:b/>
                <w:sz w:val="24"/>
                <w:szCs w:val="24"/>
                <w:lang w:val="en-US"/>
              </w:rPr>
            </w:pPr>
          </w:p>
          <w:p w:rsidR="00DF08D6" w:rsidRDefault="00DF08D6" w:rsidP="005D5AE1">
            <w:pPr>
              <w:spacing w:after="0" w:line="240" w:lineRule="auto"/>
              <w:rPr>
                <w:rFonts w:ascii="Calibri Light" w:hAnsi="Calibri Light"/>
                <w:b/>
                <w:sz w:val="24"/>
                <w:szCs w:val="24"/>
                <w:lang w:val="en-US"/>
              </w:rPr>
            </w:pPr>
            <w:r>
              <w:rPr>
                <w:rFonts w:ascii="Calibri Light" w:hAnsi="Calibri Light"/>
                <w:b/>
                <w:sz w:val="24"/>
                <w:szCs w:val="24"/>
                <w:lang w:val="en-US"/>
              </w:rPr>
              <w:t>E.W1.</w:t>
            </w:r>
          </w:p>
          <w:p w:rsidR="00DF08D6" w:rsidRDefault="00DF08D6" w:rsidP="005D5AE1">
            <w:pPr>
              <w:spacing w:after="0" w:line="240" w:lineRule="auto"/>
              <w:rPr>
                <w:rFonts w:ascii="Calibri Light" w:hAnsi="Calibri Light"/>
                <w:b/>
                <w:sz w:val="24"/>
                <w:szCs w:val="24"/>
                <w:lang w:val="en-US"/>
              </w:rPr>
            </w:pPr>
          </w:p>
          <w:p w:rsidR="00DF08D6" w:rsidRDefault="00DF08D6" w:rsidP="005D5AE1">
            <w:pPr>
              <w:spacing w:after="0" w:line="240" w:lineRule="auto"/>
              <w:rPr>
                <w:rFonts w:ascii="Calibri Light" w:hAnsi="Calibri Light"/>
                <w:b/>
                <w:sz w:val="24"/>
                <w:szCs w:val="24"/>
                <w:lang w:val="en-US"/>
              </w:rPr>
            </w:pPr>
          </w:p>
          <w:p w:rsidR="00DF08D6" w:rsidRDefault="00DF08D6" w:rsidP="005D5AE1">
            <w:pPr>
              <w:spacing w:after="0" w:line="240" w:lineRule="auto"/>
              <w:rPr>
                <w:rFonts w:ascii="Calibri Light" w:hAnsi="Calibri Light"/>
                <w:b/>
                <w:sz w:val="24"/>
                <w:szCs w:val="24"/>
                <w:lang w:val="en-US"/>
              </w:rPr>
            </w:pPr>
          </w:p>
          <w:p w:rsidR="00DF08D6" w:rsidRDefault="00DF08D6" w:rsidP="005D5AE1">
            <w:pPr>
              <w:spacing w:after="0" w:line="240" w:lineRule="auto"/>
              <w:rPr>
                <w:rFonts w:ascii="Calibri Light" w:hAnsi="Calibri Light"/>
                <w:b/>
                <w:sz w:val="24"/>
                <w:szCs w:val="24"/>
                <w:lang w:val="en-US"/>
              </w:rPr>
            </w:pPr>
            <w:r>
              <w:rPr>
                <w:rFonts w:ascii="Calibri Light" w:hAnsi="Calibri Light"/>
                <w:b/>
                <w:sz w:val="24"/>
                <w:szCs w:val="24"/>
                <w:lang w:val="en-US"/>
              </w:rPr>
              <w:t>E.W2.</w:t>
            </w:r>
          </w:p>
          <w:p w:rsidR="005D5AE1" w:rsidRDefault="005D5AE1" w:rsidP="005D5AE1">
            <w:pPr>
              <w:spacing w:after="0" w:line="240" w:lineRule="auto"/>
              <w:rPr>
                <w:rFonts w:ascii="Calibri Light" w:hAnsi="Calibri Light"/>
                <w:b/>
                <w:sz w:val="24"/>
                <w:szCs w:val="24"/>
                <w:lang w:val="en-US"/>
              </w:rPr>
            </w:pPr>
          </w:p>
          <w:p w:rsidR="005D5AE1" w:rsidRDefault="005D5AE1" w:rsidP="005D5AE1">
            <w:pPr>
              <w:spacing w:after="0" w:line="240" w:lineRule="auto"/>
              <w:rPr>
                <w:rFonts w:ascii="Calibri Light" w:hAnsi="Calibri Light"/>
                <w:b/>
                <w:sz w:val="24"/>
                <w:szCs w:val="24"/>
                <w:lang w:val="en-US"/>
              </w:rPr>
            </w:pPr>
          </w:p>
          <w:p w:rsidR="005D5AE1" w:rsidRDefault="005D5AE1" w:rsidP="005D5AE1">
            <w:pPr>
              <w:spacing w:after="0" w:line="240" w:lineRule="auto"/>
              <w:rPr>
                <w:rFonts w:ascii="Calibri Light" w:hAnsi="Calibri Light"/>
                <w:b/>
                <w:sz w:val="24"/>
                <w:szCs w:val="24"/>
                <w:lang w:val="en-US"/>
              </w:rPr>
            </w:pPr>
          </w:p>
          <w:p w:rsidR="005D5AE1" w:rsidRDefault="005D5AE1" w:rsidP="005D5AE1">
            <w:pPr>
              <w:spacing w:after="0" w:line="240" w:lineRule="auto"/>
              <w:rPr>
                <w:rFonts w:ascii="Calibri Light" w:hAnsi="Calibri Light"/>
                <w:b/>
                <w:sz w:val="24"/>
                <w:szCs w:val="24"/>
                <w:lang w:val="en-US"/>
              </w:rPr>
            </w:pPr>
          </w:p>
          <w:p w:rsidR="005D5AE1" w:rsidRDefault="005D5AE1" w:rsidP="005D5AE1">
            <w:pPr>
              <w:spacing w:after="0" w:line="240" w:lineRule="auto"/>
              <w:rPr>
                <w:rFonts w:ascii="Calibri Light" w:hAnsi="Calibri Light"/>
                <w:b/>
                <w:sz w:val="24"/>
                <w:szCs w:val="24"/>
                <w:lang w:val="en-US"/>
              </w:rPr>
            </w:pPr>
            <w:r>
              <w:rPr>
                <w:rFonts w:ascii="Calibri Light" w:hAnsi="Calibri Light"/>
                <w:b/>
                <w:sz w:val="24"/>
                <w:szCs w:val="24"/>
                <w:lang w:val="en-US"/>
              </w:rPr>
              <w:t>E.W3.</w:t>
            </w:r>
          </w:p>
          <w:p w:rsidR="002E5A0E" w:rsidRDefault="002E5A0E" w:rsidP="005D5AE1">
            <w:pPr>
              <w:spacing w:after="0" w:line="240" w:lineRule="auto"/>
              <w:rPr>
                <w:rFonts w:ascii="Calibri Light" w:hAnsi="Calibri Light"/>
                <w:b/>
                <w:sz w:val="24"/>
                <w:szCs w:val="24"/>
                <w:lang w:val="en-US"/>
              </w:rPr>
            </w:pPr>
          </w:p>
          <w:p w:rsidR="002E5A0E" w:rsidRDefault="002E5A0E" w:rsidP="005D5AE1">
            <w:pPr>
              <w:spacing w:after="0" w:line="240" w:lineRule="auto"/>
              <w:rPr>
                <w:rFonts w:ascii="Calibri Light" w:hAnsi="Calibri Light"/>
                <w:b/>
                <w:sz w:val="24"/>
                <w:szCs w:val="24"/>
                <w:lang w:val="en-US"/>
              </w:rPr>
            </w:pPr>
          </w:p>
          <w:p w:rsidR="002E5A0E" w:rsidRDefault="002E5A0E" w:rsidP="005D5AE1">
            <w:pPr>
              <w:spacing w:after="0" w:line="240" w:lineRule="auto"/>
              <w:rPr>
                <w:rFonts w:ascii="Calibri Light" w:hAnsi="Calibri Light"/>
                <w:b/>
                <w:sz w:val="24"/>
                <w:szCs w:val="24"/>
                <w:lang w:val="en-US"/>
              </w:rPr>
            </w:pPr>
          </w:p>
          <w:p w:rsidR="002E5A0E" w:rsidRDefault="002E5A0E" w:rsidP="005D5AE1">
            <w:pPr>
              <w:spacing w:after="0" w:line="240" w:lineRule="auto"/>
              <w:rPr>
                <w:rFonts w:ascii="Calibri Light" w:hAnsi="Calibri Light"/>
                <w:b/>
                <w:sz w:val="24"/>
                <w:szCs w:val="24"/>
                <w:lang w:val="en-US"/>
              </w:rPr>
            </w:pPr>
            <w:r>
              <w:rPr>
                <w:rFonts w:ascii="Calibri Light" w:hAnsi="Calibri Light"/>
                <w:b/>
                <w:sz w:val="24"/>
                <w:szCs w:val="24"/>
                <w:lang w:val="en-US"/>
              </w:rPr>
              <w:t>E.W15.</w:t>
            </w:r>
          </w:p>
          <w:p w:rsidR="00C405B5" w:rsidRDefault="00C405B5" w:rsidP="005D5AE1">
            <w:pPr>
              <w:spacing w:after="0" w:line="240" w:lineRule="auto"/>
              <w:rPr>
                <w:rFonts w:ascii="Calibri Light" w:hAnsi="Calibri Light"/>
                <w:b/>
                <w:sz w:val="24"/>
                <w:szCs w:val="24"/>
                <w:lang w:val="en-US"/>
              </w:rPr>
            </w:pPr>
          </w:p>
          <w:p w:rsidR="00C405B5" w:rsidRDefault="00C405B5" w:rsidP="005D5AE1">
            <w:pPr>
              <w:spacing w:after="0" w:line="240" w:lineRule="auto"/>
              <w:rPr>
                <w:rFonts w:ascii="Calibri Light" w:hAnsi="Calibri Light"/>
                <w:b/>
                <w:sz w:val="24"/>
                <w:szCs w:val="24"/>
                <w:lang w:val="en-US"/>
              </w:rPr>
            </w:pPr>
          </w:p>
          <w:p w:rsidR="00C405B5" w:rsidRDefault="00C405B5" w:rsidP="005D5AE1">
            <w:pPr>
              <w:spacing w:after="0" w:line="240" w:lineRule="auto"/>
              <w:rPr>
                <w:rFonts w:ascii="Calibri Light" w:hAnsi="Calibri Light"/>
                <w:b/>
                <w:sz w:val="24"/>
                <w:szCs w:val="24"/>
                <w:lang w:val="en-US"/>
              </w:rPr>
            </w:pPr>
          </w:p>
          <w:p w:rsidR="00C405B5" w:rsidRDefault="00C405B5" w:rsidP="005D5AE1">
            <w:pPr>
              <w:spacing w:after="0" w:line="240" w:lineRule="auto"/>
              <w:rPr>
                <w:rFonts w:ascii="Calibri Light" w:hAnsi="Calibri Light"/>
                <w:b/>
                <w:sz w:val="24"/>
                <w:szCs w:val="24"/>
                <w:lang w:val="en-US"/>
              </w:rPr>
            </w:pPr>
            <w:r>
              <w:rPr>
                <w:rFonts w:ascii="Calibri Light" w:hAnsi="Calibri Light"/>
                <w:b/>
                <w:sz w:val="24"/>
                <w:szCs w:val="24"/>
                <w:lang w:val="en-US"/>
              </w:rPr>
              <w:t>F.W5.</w:t>
            </w:r>
          </w:p>
          <w:p w:rsidR="00C405B5" w:rsidRDefault="00C405B5" w:rsidP="005D5AE1">
            <w:pPr>
              <w:spacing w:after="0" w:line="240" w:lineRule="auto"/>
              <w:rPr>
                <w:rFonts w:ascii="Calibri Light" w:hAnsi="Calibri Light"/>
                <w:b/>
                <w:sz w:val="24"/>
                <w:szCs w:val="24"/>
                <w:lang w:val="en-US"/>
              </w:rPr>
            </w:pPr>
          </w:p>
          <w:p w:rsidR="00C405B5" w:rsidRDefault="00C405B5" w:rsidP="005D5AE1">
            <w:pPr>
              <w:spacing w:after="0" w:line="240" w:lineRule="auto"/>
              <w:rPr>
                <w:rFonts w:ascii="Calibri Light" w:hAnsi="Calibri Light"/>
                <w:b/>
                <w:sz w:val="24"/>
                <w:szCs w:val="24"/>
                <w:lang w:val="en-US"/>
              </w:rPr>
            </w:pPr>
            <w:r>
              <w:rPr>
                <w:rFonts w:ascii="Calibri Light" w:hAnsi="Calibri Light"/>
                <w:b/>
                <w:sz w:val="24"/>
                <w:szCs w:val="24"/>
                <w:lang w:val="en-US"/>
              </w:rPr>
              <w:t>G.W31.</w:t>
            </w:r>
          </w:p>
          <w:p w:rsidR="00C405B5" w:rsidRDefault="00C405B5" w:rsidP="005D5AE1">
            <w:pPr>
              <w:spacing w:after="0" w:line="240" w:lineRule="auto"/>
              <w:rPr>
                <w:rFonts w:ascii="Calibri Light" w:hAnsi="Calibri Light"/>
                <w:b/>
                <w:sz w:val="24"/>
                <w:szCs w:val="24"/>
                <w:lang w:val="en-US"/>
              </w:rPr>
            </w:pPr>
          </w:p>
          <w:p w:rsidR="00C405B5" w:rsidRPr="00C60314" w:rsidRDefault="00C405B5" w:rsidP="005D5AE1">
            <w:pPr>
              <w:spacing w:after="0" w:line="240" w:lineRule="auto"/>
              <w:rPr>
                <w:rFonts w:ascii="Calibri Light" w:hAnsi="Calibri Light"/>
                <w:b/>
                <w:sz w:val="24"/>
                <w:szCs w:val="24"/>
                <w:lang w:val="en-US"/>
              </w:rPr>
            </w:pPr>
            <w:r>
              <w:rPr>
                <w:rFonts w:ascii="Calibri Light" w:hAnsi="Calibri Light"/>
                <w:b/>
                <w:sz w:val="24"/>
                <w:szCs w:val="24"/>
                <w:lang w:val="en-US"/>
              </w:rPr>
              <w:lastRenderedPageBreak/>
              <w:t>G.W32.</w:t>
            </w:r>
          </w:p>
        </w:tc>
        <w:tc>
          <w:tcPr>
            <w:tcW w:w="3260" w:type="dxa"/>
            <w:gridSpan w:val="7"/>
          </w:tcPr>
          <w:p w:rsidR="00BA2B32" w:rsidRDefault="0020692C" w:rsidP="0017342D">
            <w:pPr>
              <w:spacing w:after="0" w:line="240" w:lineRule="auto"/>
              <w:rPr>
                <w:rFonts w:ascii="Calibri Light" w:hAnsi="Calibri Light"/>
                <w:sz w:val="16"/>
                <w:szCs w:val="16"/>
                <w:lang w:val="en-US"/>
              </w:rPr>
            </w:pPr>
            <w:r w:rsidRPr="0020692C">
              <w:rPr>
                <w:rFonts w:ascii="Calibri Light" w:hAnsi="Calibri Light"/>
                <w:sz w:val="16"/>
                <w:szCs w:val="16"/>
                <w:lang w:val="en-US"/>
              </w:rPr>
              <w:lastRenderedPageBreak/>
              <w:t xml:space="preserve">knows the diagnostic methods used in </w:t>
            </w:r>
            <w:proofErr w:type="spellStart"/>
            <w:r w:rsidRPr="0020692C">
              <w:rPr>
                <w:rFonts w:ascii="Calibri Light" w:hAnsi="Calibri Light"/>
                <w:sz w:val="16"/>
                <w:szCs w:val="16"/>
                <w:lang w:val="en-US"/>
              </w:rPr>
              <w:t>pathomorphology</w:t>
            </w:r>
            <w:proofErr w:type="spellEnd"/>
            <w:r w:rsidRPr="0020692C">
              <w:rPr>
                <w:rFonts w:ascii="Calibri Light" w:hAnsi="Calibri Light"/>
                <w:sz w:val="16"/>
                <w:szCs w:val="16"/>
                <w:lang w:val="en-US"/>
              </w:rPr>
              <w:t xml:space="preserve"> and the role of laboratory </w:t>
            </w:r>
            <w:r>
              <w:rPr>
                <w:rFonts w:ascii="Calibri Light" w:hAnsi="Calibri Light"/>
                <w:sz w:val="16"/>
                <w:szCs w:val="16"/>
                <w:lang w:val="en-US"/>
              </w:rPr>
              <w:t xml:space="preserve">methods </w:t>
            </w:r>
            <w:r w:rsidRPr="0020692C">
              <w:rPr>
                <w:rFonts w:ascii="Calibri Light" w:hAnsi="Calibri Light"/>
                <w:sz w:val="16"/>
                <w:szCs w:val="16"/>
                <w:lang w:val="en-US"/>
              </w:rPr>
              <w:t xml:space="preserve">in the prevention and diagnosis of organ </w:t>
            </w:r>
            <w:proofErr w:type="spellStart"/>
            <w:r>
              <w:rPr>
                <w:rFonts w:ascii="Calibri Light" w:hAnsi="Calibri Light"/>
                <w:sz w:val="16"/>
                <w:szCs w:val="16"/>
                <w:lang w:val="en-US"/>
              </w:rPr>
              <w:t>ans</w:t>
            </w:r>
            <w:proofErr w:type="spellEnd"/>
            <w:r>
              <w:rPr>
                <w:rFonts w:ascii="Calibri Light" w:hAnsi="Calibri Light"/>
                <w:sz w:val="16"/>
                <w:szCs w:val="16"/>
                <w:lang w:val="en-US"/>
              </w:rPr>
              <w:t xml:space="preserve"> systemic disorders</w:t>
            </w:r>
          </w:p>
          <w:p w:rsidR="00DF08D6" w:rsidRDefault="00DF08D6" w:rsidP="0017342D">
            <w:pPr>
              <w:spacing w:after="0" w:line="240" w:lineRule="auto"/>
              <w:rPr>
                <w:rFonts w:ascii="Calibri Light" w:hAnsi="Calibri Light"/>
                <w:sz w:val="16"/>
                <w:szCs w:val="16"/>
                <w:lang w:val="en-US"/>
              </w:rPr>
            </w:pPr>
          </w:p>
          <w:p w:rsidR="0020692C" w:rsidRDefault="00DF08D6" w:rsidP="0017342D">
            <w:pPr>
              <w:spacing w:after="0" w:line="240" w:lineRule="auto"/>
              <w:rPr>
                <w:rFonts w:ascii="Calibri Light" w:hAnsi="Calibri Light"/>
                <w:sz w:val="16"/>
                <w:szCs w:val="16"/>
                <w:lang w:val="en-US"/>
              </w:rPr>
            </w:pPr>
            <w:r w:rsidRPr="00DF08D6">
              <w:rPr>
                <w:rFonts w:ascii="Calibri Light" w:hAnsi="Calibri Light"/>
                <w:sz w:val="16"/>
                <w:szCs w:val="16"/>
                <w:lang w:val="en-US"/>
              </w:rPr>
              <w:t>recognizes the signs of death and posthumous changes and knows the principles of corpse technique and autopsy</w:t>
            </w:r>
          </w:p>
          <w:p w:rsidR="00DF08D6" w:rsidRDefault="00DF08D6" w:rsidP="0017342D">
            <w:pPr>
              <w:spacing w:after="0" w:line="240" w:lineRule="auto"/>
              <w:rPr>
                <w:rFonts w:ascii="Calibri Light" w:hAnsi="Calibri Light"/>
                <w:sz w:val="16"/>
                <w:szCs w:val="16"/>
                <w:lang w:val="en-US"/>
              </w:rPr>
            </w:pPr>
          </w:p>
          <w:p w:rsidR="00DF08D6" w:rsidRDefault="00DF08D6" w:rsidP="0017342D">
            <w:pPr>
              <w:spacing w:after="0" w:line="240" w:lineRule="auto"/>
              <w:rPr>
                <w:rFonts w:ascii="Calibri Light" w:hAnsi="Calibri Light"/>
                <w:sz w:val="16"/>
                <w:szCs w:val="16"/>
                <w:lang w:val="en-US"/>
              </w:rPr>
            </w:pPr>
            <w:r w:rsidRPr="00DF08D6">
              <w:rPr>
                <w:rFonts w:ascii="Calibri Light" w:hAnsi="Calibri Light"/>
                <w:sz w:val="16"/>
                <w:szCs w:val="16"/>
                <w:lang w:val="en-US"/>
              </w:rPr>
              <w:t>understands the relationship between morphological abnormalities and the function of changed organs and systems as well as clinical symptoms and possibilities of diagnostics and treatment</w:t>
            </w:r>
          </w:p>
          <w:p w:rsidR="00DF08D6" w:rsidRDefault="00DF08D6" w:rsidP="0017342D">
            <w:pPr>
              <w:spacing w:after="0" w:line="240" w:lineRule="auto"/>
              <w:rPr>
                <w:rFonts w:ascii="Calibri Light" w:hAnsi="Calibri Light"/>
                <w:sz w:val="16"/>
                <w:szCs w:val="16"/>
                <w:lang w:val="en-US"/>
              </w:rPr>
            </w:pPr>
          </w:p>
          <w:p w:rsidR="00DF08D6" w:rsidRPr="00DF08D6" w:rsidRDefault="00DF08D6" w:rsidP="0017342D">
            <w:pPr>
              <w:spacing w:after="0" w:line="240" w:lineRule="auto"/>
              <w:rPr>
                <w:rFonts w:ascii="Calibri Light" w:hAnsi="Calibri Light"/>
                <w:sz w:val="16"/>
                <w:szCs w:val="16"/>
                <w:lang w:val="en-US"/>
              </w:rPr>
            </w:pPr>
            <w:r w:rsidRPr="00DF08D6">
              <w:rPr>
                <w:rFonts w:ascii="Calibri Light" w:hAnsi="Calibri Light"/>
                <w:sz w:val="16"/>
                <w:szCs w:val="16"/>
                <w:lang w:val="en-US"/>
              </w:rPr>
              <w:t>knows the basic methods of medical examination and the role of additional examinations</w:t>
            </w:r>
            <w:r>
              <w:rPr>
                <w:rFonts w:ascii="Calibri Light" w:hAnsi="Calibri Light"/>
                <w:sz w:val="16"/>
                <w:szCs w:val="16"/>
                <w:lang w:val="en-US"/>
              </w:rPr>
              <w:t xml:space="preserve"> </w:t>
            </w:r>
            <w:r w:rsidRPr="00DF08D6">
              <w:rPr>
                <w:rFonts w:ascii="Calibri Light" w:hAnsi="Calibri Light"/>
                <w:sz w:val="16"/>
                <w:szCs w:val="16"/>
                <w:lang w:val="en-US"/>
              </w:rPr>
              <w:t>in diagnosis, monitoring, prognosis and prevention of disorders</w:t>
            </w:r>
          </w:p>
          <w:p w:rsidR="00DF08D6" w:rsidRDefault="00DF08D6" w:rsidP="0017342D">
            <w:pPr>
              <w:spacing w:after="0" w:line="240" w:lineRule="auto"/>
              <w:rPr>
                <w:rFonts w:ascii="Calibri Light" w:hAnsi="Calibri Light"/>
                <w:sz w:val="16"/>
                <w:szCs w:val="16"/>
                <w:lang w:val="en-US"/>
              </w:rPr>
            </w:pPr>
            <w:r w:rsidRPr="00DF08D6">
              <w:rPr>
                <w:rFonts w:ascii="Calibri Light" w:hAnsi="Calibri Light"/>
                <w:sz w:val="16"/>
                <w:szCs w:val="16"/>
                <w:lang w:val="en-US"/>
              </w:rPr>
              <w:t>organ and systemic, with particular emphasis on their impact</w:t>
            </w:r>
            <w:r>
              <w:rPr>
                <w:rFonts w:ascii="Calibri Light" w:hAnsi="Calibri Light"/>
                <w:sz w:val="16"/>
                <w:szCs w:val="16"/>
                <w:lang w:val="en-US"/>
              </w:rPr>
              <w:t xml:space="preserve"> on oral tissues</w:t>
            </w:r>
          </w:p>
          <w:p w:rsidR="00DF08D6" w:rsidRDefault="00DF08D6" w:rsidP="0017342D">
            <w:pPr>
              <w:spacing w:after="0" w:line="240" w:lineRule="auto"/>
              <w:rPr>
                <w:rFonts w:ascii="Calibri Light" w:hAnsi="Calibri Light"/>
                <w:sz w:val="16"/>
                <w:szCs w:val="16"/>
                <w:lang w:val="en-US"/>
              </w:rPr>
            </w:pPr>
          </w:p>
          <w:p w:rsidR="005D5AE1" w:rsidRDefault="005D5AE1" w:rsidP="0017342D">
            <w:pPr>
              <w:spacing w:after="0" w:line="240" w:lineRule="auto"/>
              <w:rPr>
                <w:rFonts w:ascii="Calibri Light" w:hAnsi="Calibri Light"/>
                <w:sz w:val="16"/>
                <w:szCs w:val="16"/>
                <w:lang w:val="en-US"/>
              </w:rPr>
            </w:pPr>
            <w:r w:rsidRPr="005D5AE1">
              <w:rPr>
                <w:rFonts w:ascii="Calibri Light" w:hAnsi="Calibri Light"/>
                <w:sz w:val="16"/>
                <w:szCs w:val="16"/>
                <w:lang w:val="en-US"/>
              </w:rPr>
              <w:t xml:space="preserve">knows the </w:t>
            </w:r>
            <w:proofErr w:type="spellStart"/>
            <w:r w:rsidRPr="005D5AE1">
              <w:rPr>
                <w:rFonts w:ascii="Calibri Light" w:hAnsi="Calibri Light"/>
                <w:sz w:val="16"/>
                <w:szCs w:val="16"/>
                <w:lang w:val="en-US"/>
              </w:rPr>
              <w:t>etiopathogenesis</w:t>
            </w:r>
            <w:proofErr w:type="spellEnd"/>
            <w:r w:rsidRPr="005D5AE1">
              <w:rPr>
                <w:rFonts w:ascii="Calibri Light" w:hAnsi="Calibri Light"/>
                <w:sz w:val="16"/>
                <w:szCs w:val="16"/>
                <w:lang w:val="en-US"/>
              </w:rPr>
              <w:t xml:space="preserve"> and symptomatology of respiratory, circulatory, hematopoietic, genitourinary, immune, </w:t>
            </w:r>
            <w:r>
              <w:rPr>
                <w:rFonts w:ascii="Calibri Light" w:hAnsi="Calibri Light"/>
                <w:sz w:val="16"/>
                <w:szCs w:val="16"/>
                <w:lang w:val="en-US"/>
              </w:rPr>
              <w:t>digestive</w:t>
            </w:r>
            <w:r w:rsidRPr="005D5AE1">
              <w:rPr>
                <w:rFonts w:ascii="Calibri Light" w:hAnsi="Calibri Light"/>
                <w:sz w:val="16"/>
                <w:szCs w:val="16"/>
                <w:lang w:val="en-US"/>
              </w:rPr>
              <w:t xml:space="preserve"> and endocrine </w:t>
            </w:r>
            <w:r>
              <w:rPr>
                <w:rFonts w:ascii="Calibri Light" w:hAnsi="Calibri Light"/>
                <w:sz w:val="16"/>
                <w:szCs w:val="16"/>
                <w:lang w:val="en-US"/>
              </w:rPr>
              <w:t>system</w:t>
            </w:r>
            <w:r w:rsidRPr="005D5AE1">
              <w:rPr>
                <w:rFonts w:ascii="Calibri Light" w:hAnsi="Calibri Light"/>
                <w:sz w:val="16"/>
                <w:szCs w:val="16"/>
                <w:lang w:val="en-US"/>
              </w:rPr>
              <w:t>, with particular emphasis on the disease whose symptoms occur in the oral cavity</w:t>
            </w:r>
          </w:p>
          <w:p w:rsidR="00DF08D6" w:rsidRDefault="00DF08D6" w:rsidP="0017342D">
            <w:pPr>
              <w:spacing w:after="0" w:line="240" w:lineRule="auto"/>
              <w:rPr>
                <w:rFonts w:ascii="Calibri Light" w:hAnsi="Calibri Light"/>
                <w:sz w:val="16"/>
                <w:szCs w:val="16"/>
                <w:lang w:val="en-US"/>
              </w:rPr>
            </w:pPr>
          </w:p>
          <w:p w:rsidR="00DF08D6" w:rsidRDefault="002E5A0E" w:rsidP="0017342D">
            <w:pPr>
              <w:spacing w:after="0" w:line="240" w:lineRule="auto"/>
              <w:rPr>
                <w:rFonts w:ascii="Calibri Light" w:hAnsi="Calibri Light"/>
                <w:sz w:val="16"/>
                <w:szCs w:val="16"/>
                <w:lang w:val="en-US"/>
              </w:rPr>
            </w:pPr>
            <w:r w:rsidRPr="002E5A0E">
              <w:rPr>
                <w:rFonts w:ascii="Calibri Light" w:hAnsi="Calibri Light"/>
                <w:sz w:val="16"/>
                <w:szCs w:val="16"/>
                <w:lang w:val="en-US"/>
              </w:rPr>
              <w:t xml:space="preserve">knows methods of cytological diagnostics and </w:t>
            </w:r>
            <w:proofErr w:type="spellStart"/>
            <w:r w:rsidRPr="002E5A0E">
              <w:rPr>
                <w:rFonts w:ascii="Calibri Light" w:hAnsi="Calibri Light"/>
                <w:sz w:val="16"/>
                <w:szCs w:val="16"/>
                <w:lang w:val="en-US"/>
              </w:rPr>
              <w:t>cytodiagnostic</w:t>
            </w:r>
            <w:proofErr w:type="spellEnd"/>
            <w:r w:rsidRPr="002E5A0E">
              <w:rPr>
                <w:rFonts w:ascii="Calibri Light" w:hAnsi="Calibri Light"/>
                <w:sz w:val="16"/>
                <w:szCs w:val="16"/>
                <w:lang w:val="en-US"/>
              </w:rPr>
              <w:t xml:space="preserve"> criteria</w:t>
            </w:r>
            <w:r w:rsidR="00C405B5">
              <w:rPr>
                <w:rFonts w:ascii="Calibri Light" w:hAnsi="Calibri Light"/>
                <w:sz w:val="16"/>
                <w:szCs w:val="16"/>
                <w:lang w:val="en-US"/>
              </w:rPr>
              <w:t xml:space="preserve"> in </w:t>
            </w:r>
            <w:r w:rsidRPr="002E5A0E">
              <w:rPr>
                <w:rFonts w:ascii="Calibri Light" w:hAnsi="Calibri Light"/>
                <w:sz w:val="16"/>
                <w:szCs w:val="16"/>
                <w:lang w:val="en-US"/>
              </w:rPr>
              <w:t>diagnosis and differentiation of</w:t>
            </w:r>
            <w:r w:rsidR="00C405B5">
              <w:rPr>
                <w:rFonts w:ascii="Calibri Light" w:hAnsi="Calibri Light"/>
                <w:sz w:val="16"/>
                <w:szCs w:val="16"/>
                <w:lang w:val="en-US"/>
              </w:rPr>
              <w:t xml:space="preserve"> cancer and </w:t>
            </w:r>
            <w:proofErr w:type="spellStart"/>
            <w:r w:rsidR="00C405B5">
              <w:rPr>
                <w:rFonts w:ascii="Calibri Light" w:hAnsi="Calibri Light"/>
                <w:sz w:val="16"/>
                <w:szCs w:val="16"/>
                <w:lang w:val="en-US"/>
              </w:rPr>
              <w:t>nonneoplastic</w:t>
            </w:r>
            <w:proofErr w:type="spellEnd"/>
            <w:r w:rsidR="00C405B5">
              <w:rPr>
                <w:rFonts w:ascii="Calibri Light" w:hAnsi="Calibri Light"/>
                <w:sz w:val="16"/>
                <w:szCs w:val="16"/>
                <w:lang w:val="en-US"/>
              </w:rPr>
              <w:t xml:space="preserve"> diseases</w:t>
            </w:r>
          </w:p>
          <w:p w:rsidR="00C405B5" w:rsidRDefault="00C405B5" w:rsidP="0017342D">
            <w:pPr>
              <w:spacing w:after="0" w:line="240" w:lineRule="auto"/>
              <w:rPr>
                <w:rFonts w:ascii="Calibri Light" w:hAnsi="Calibri Light"/>
                <w:sz w:val="16"/>
                <w:szCs w:val="16"/>
                <w:lang w:val="en-US"/>
              </w:rPr>
            </w:pPr>
          </w:p>
          <w:p w:rsidR="00C405B5" w:rsidRDefault="00C405B5" w:rsidP="0017342D">
            <w:pPr>
              <w:spacing w:after="0" w:line="240" w:lineRule="auto"/>
              <w:rPr>
                <w:rFonts w:ascii="Calibri Light" w:hAnsi="Calibri Light"/>
                <w:sz w:val="16"/>
                <w:szCs w:val="16"/>
                <w:lang w:val="en-US"/>
              </w:rPr>
            </w:pPr>
            <w:r w:rsidRPr="00C405B5">
              <w:rPr>
                <w:rFonts w:ascii="Calibri Light" w:hAnsi="Calibri Light"/>
                <w:sz w:val="16"/>
                <w:szCs w:val="16"/>
                <w:lang w:val="en-US"/>
              </w:rPr>
              <w:t>knows the symptoms, course and procedures in certain diseases of the mouth, head and neck, taking into account age g</w:t>
            </w:r>
            <w:r>
              <w:rPr>
                <w:rFonts w:ascii="Calibri Light" w:hAnsi="Calibri Light"/>
                <w:sz w:val="16"/>
                <w:szCs w:val="16"/>
                <w:lang w:val="en-US"/>
              </w:rPr>
              <w:t>roups</w:t>
            </w:r>
          </w:p>
          <w:p w:rsidR="00C405B5" w:rsidRDefault="00C405B5" w:rsidP="0017342D">
            <w:pPr>
              <w:spacing w:after="0" w:line="240" w:lineRule="auto"/>
              <w:rPr>
                <w:rFonts w:ascii="Calibri Light" w:hAnsi="Calibri Light"/>
                <w:sz w:val="16"/>
                <w:szCs w:val="16"/>
                <w:lang w:val="en-US"/>
              </w:rPr>
            </w:pPr>
          </w:p>
          <w:p w:rsidR="00C405B5" w:rsidRDefault="00C405B5" w:rsidP="0017342D">
            <w:pPr>
              <w:spacing w:after="0" w:line="240" w:lineRule="auto"/>
              <w:rPr>
                <w:rFonts w:ascii="Calibri Light" w:hAnsi="Calibri Light"/>
                <w:sz w:val="16"/>
                <w:szCs w:val="16"/>
                <w:lang w:val="en-US"/>
              </w:rPr>
            </w:pPr>
            <w:r w:rsidRPr="00C405B5">
              <w:rPr>
                <w:rFonts w:ascii="Calibri Light" w:hAnsi="Calibri Light"/>
                <w:sz w:val="16"/>
                <w:szCs w:val="16"/>
                <w:lang w:val="en-US"/>
              </w:rPr>
              <w:t>knows the rules of dealing with corpses</w:t>
            </w:r>
            <w:r>
              <w:rPr>
                <w:rFonts w:ascii="Calibri Light" w:hAnsi="Calibri Light"/>
                <w:sz w:val="16"/>
                <w:szCs w:val="16"/>
                <w:lang w:val="en-US"/>
              </w:rPr>
              <w:t xml:space="preserve"> </w:t>
            </w:r>
          </w:p>
          <w:p w:rsidR="00C405B5" w:rsidRDefault="00C405B5" w:rsidP="0017342D">
            <w:pPr>
              <w:spacing w:after="0" w:line="240" w:lineRule="auto"/>
              <w:rPr>
                <w:rFonts w:ascii="Calibri Light" w:hAnsi="Calibri Light"/>
                <w:sz w:val="16"/>
                <w:szCs w:val="16"/>
                <w:lang w:val="en-US"/>
              </w:rPr>
            </w:pPr>
          </w:p>
          <w:p w:rsidR="00C405B5" w:rsidRDefault="00C405B5" w:rsidP="0017342D">
            <w:pPr>
              <w:spacing w:after="0" w:line="240" w:lineRule="auto"/>
              <w:rPr>
                <w:rFonts w:ascii="Calibri Light" w:hAnsi="Calibri Light"/>
                <w:sz w:val="16"/>
                <w:szCs w:val="16"/>
                <w:lang w:val="en-US"/>
              </w:rPr>
            </w:pPr>
            <w:r w:rsidRPr="00C405B5">
              <w:rPr>
                <w:rFonts w:ascii="Calibri Light" w:hAnsi="Calibri Light"/>
                <w:sz w:val="16"/>
                <w:szCs w:val="16"/>
                <w:lang w:val="en-US"/>
              </w:rPr>
              <w:lastRenderedPageBreak/>
              <w:t>knows the principles of keeping, storing and sharing medical recor</w:t>
            </w:r>
            <w:r>
              <w:rPr>
                <w:rFonts w:ascii="Calibri Light" w:hAnsi="Calibri Light"/>
                <w:sz w:val="16"/>
                <w:szCs w:val="16"/>
                <w:lang w:val="en-US"/>
              </w:rPr>
              <w:t>ds and protecting personal data of patients</w:t>
            </w:r>
          </w:p>
          <w:p w:rsidR="00DF08D6" w:rsidRPr="00C60314" w:rsidRDefault="00DF08D6" w:rsidP="0017342D">
            <w:pPr>
              <w:spacing w:after="0" w:line="240" w:lineRule="auto"/>
              <w:rPr>
                <w:rFonts w:ascii="Calibri Light" w:hAnsi="Calibri Light"/>
                <w:sz w:val="16"/>
                <w:szCs w:val="16"/>
                <w:lang w:val="en-US"/>
              </w:rPr>
            </w:pPr>
          </w:p>
        </w:tc>
        <w:tc>
          <w:tcPr>
            <w:tcW w:w="1985" w:type="dxa"/>
            <w:gridSpan w:val="4"/>
          </w:tcPr>
          <w:p w:rsidR="00BA2B32" w:rsidRPr="00CD4189" w:rsidRDefault="00364A1B" w:rsidP="00364A1B">
            <w:pPr>
              <w:spacing w:after="0" w:line="240" w:lineRule="auto"/>
              <w:rPr>
                <w:rFonts w:asciiTheme="minorHAnsi" w:hAnsiTheme="minorHAnsi"/>
                <w:b/>
                <w:sz w:val="20"/>
                <w:szCs w:val="20"/>
                <w:lang w:val="en-US"/>
              </w:rPr>
            </w:pPr>
            <w:r w:rsidRPr="00CD4189">
              <w:rPr>
                <w:rFonts w:asciiTheme="minorHAnsi" w:hAnsiTheme="minorHAnsi"/>
                <w:b/>
                <w:sz w:val="20"/>
                <w:szCs w:val="20"/>
                <w:lang w:val="en-US"/>
              </w:rPr>
              <w:lastRenderedPageBreak/>
              <w:t>Two tests per semester for a class in the form of test questions.</w:t>
            </w:r>
          </w:p>
        </w:tc>
        <w:tc>
          <w:tcPr>
            <w:tcW w:w="1417" w:type="dxa"/>
            <w:gridSpan w:val="4"/>
          </w:tcPr>
          <w:p w:rsidR="00BA2B32" w:rsidRPr="00CD4189" w:rsidRDefault="00364A1B" w:rsidP="00BA2B32">
            <w:pPr>
              <w:spacing w:after="0"/>
              <w:rPr>
                <w:rFonts w:asciiTheme="minorHAnsi" w:hAnsiTheme="minorHAnsi"/>
                <w:b/>
                <w:sz w:val="24"/>
                <w:szCs w:val="24"/>
                <w:lang w:val="en-US"/>
              </w:rPr>
            </w:pPr>
            <w:r w:rsidRPr="00CD4189">
              <w:rPr>
                <w:rFonts w:asciiTheme="minorHAnsi" w:hAnsiTheme="minorHAnsi"/>
                <w:b/>
                <w:sz w:val="24"/>
                <w:szCs w:val="24"/>
                <w:lang w:val="en-US"/>
              </w:rPr>
              <w:t>L, MC, PCP</w:t>
            </w:r>
          </w:p>
        </w:tc>
      </w:tr>
      <w:tr w:rsidR="00D151D6" w:rsidRPr="00C60314" w:rsidTr="00837FB2">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lastRenderedPageBreak/>
              <w:t>U 01</w:t>
            </w:r>
          </w:p>
        </w:tc>
        <w:tc>
          <w:tcPr>
            <w:tcW w:w="1276" w:type="dxa"/>
            <w:gridSpan w:val="4"/>
          </w:tcPr>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C.U6.</w:t>
            </w:r>
          </w:p>
          <w:p w:rsidR="0017342D" w:rsidRPr="0017342D" w:rsidRDefault="0017342D" w:rsidP="0017342D">
            <w:pPr>
              <w:spacing w:after="0"/>
              <w:rPr>
                <w:rFonts w:ascii="Calibri Light" w:hAnsi="Calibri Light"/>
                <w:b/>
                <w:sz w:val="24"/>
                <w:szCs w:val="24"/>
                <w:lang w:val="en-US"/>
              </w:rPr>
            </w:pPr>
          </w:p>
          <w:p w:rsid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D.U12.</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D.U15.</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D.U19.</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F.U5.</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F.U6.</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F.U13.</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F.U15.</w:t>
            </w: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F.U16.</w:t>
            </w:r>
          </w:p>
          <w:p w:rsidR="00E20982" w:rsidRDefault="00E20982" w:rsidP="0017342D">
            <w:pPr>
              <w:spacing w:after="0"/>
              <w:rPr>
                <w:rFonts w:ascii="Calibri Light" w:hAnsi="Calibri Light"/>
                <w:b/>
                <w:sz w:val="24"/>
                <w:szCs w:val="24"/>
                <w:lang w:val="en-US"/>
              </w:rPr>
            </w:pPr>
          </w:p>
          <w:p w:rsidR="0017342D" w:rsidRPr="0017342D" w:rsidRDefault="0017342D" w:rsidP="0017342D">
            <w:pPr>
              <w:spacing w:after="0"/>
              <w:rPr>
                <w:rFonts w:ascii="Calibri Light" w:hAnsi="Calibri Light"/>
                <w:b/>
                <w:sz w:val="24"/>
                <w:szCs w:val="24"/>
                <w:lang w:val="en-US"/>
              </w:rPr>
            </w:pPr>
            <w:r w:rsidRPr="0017342D">
              <w:rPr>
                <w:rFonts w:ascii="Calibri Light" w:hAnsi="Calibri Light"/>
                <w:b/>
                <w:sz w:val="24"/>
                <w:szCs w:val="24"/>
                <w:lang w:val="en-US"/>
              </w:rPr>
              <w:t>G.U41.</w:t>
            </w:r>
          </w:p>
          <w:p w:rsidR="00BA2B32" w:rsidRPr="00C60314" w:rsidRDefault="00BA2B32" w:rsidP="00BA2B32">
            <w:pPr>
              <w:spacing w:after="0"/>
              <w:rPr>
                <w:rFonts w:ascii="Calibri Light" w:hAnsi="Calibri Light"/>
                <w:b/>
                <w:sz w:val="24"/>
                <w:szCs w:val="24"/>
                <w:lang w:val="en-US"/>
              </w:rPr>
            </w:pPr>
          </w:p>
        </w:tc>
        <w:tc>
          <w:tcPr>
            <w:tcW w:w="3260" w:type="dxa"/>
            <w:gridSpan w:val="7"/>
          </w:tcPr>
          <w:p w:rsidR="00CD4189" w:rsidRDefault="0017342D" w:rsidP="0017342D">
            <w:pPr>
              <w:spacing w:after="0" w:line="240" w:lineRule="auto"/>
              <w:rPr>
                <w:rFonts w:ascii="Calibri Light" w:hAnsi="Calibri Light"/>
                <w:sz w:val="16"/>
                <w:szCs w:val="16"/>
                <w:lang w:val="en-US"/>
              </w:rPr>
            </w:pPr>
            <w:r w:rsidRPr="0017342D">
              <w:rPr>
                <w:rFonts w:ascii="Calibri Light" w:hAnsi="Calibri Light"/>
                <w:sz w:val="16"/>
                <w:szCs w:val="16"/>
                <w:lang w:val="en-US"/>
              </w:rPr>
              <w:t>describes pathological changes in cells, tissues and organs in the field of c</w:t>
            </w:r>
            <w:r>
              <w:rPr>
                <w:rFonts w:ascii="Calibri Light" w:hAnsi="Calibri Light"/>
                <w:sz w:val="16"/>
                <w:szCs w:val="16"/>
                <w:lang w:val="en-US"/>
              </w:rPr>
              <w:t>irculatory disorders, regressive</w:t>
            </w:r>
            <w:r w:rsidRPr="0017342D">
              <w:rPr>
                <w:rFonts w:ascii="Calibri Light" w:hAnsi="Calibri Light"/>
                <w:sz w:val="16"/>
                <w:szCs w:val="16"/>
                <w:lang w:val="en-US"/>
              </w:rPr>
              <w:t xml:space="preserve"> changes, progre</w:t>
            </w:r>
            <w:r>
              <w:rPr>
                <w:rFonts w:ascii="Calibri Light" w:hAnsi="Calibri Light"/>
                <w:sz w:val="16"/>
                <w:szCs w:val="16"/>
                <w:lang w:val="en-US"/>
              </w:rPr>
              <w:t>ssive changes and inflammations</w:t>
            </w:r>
          </w:p>
          <w:p w:rsidR="00CD4189" w:rsidRDefault="00CD4189" w:rsidP="0017342D">
            <w:pPr>
              <w:spacing w:after="0" w:line="240" w:lineRule="auto"/>
              <w:rPr>
                <w:rFonts w:ascii="Calibri Light" w:hAnsi="Calibri Light"/>
                <w:sz w:val="16"/>
                <w:szCs w:val="16"/>
                <w:lang w:val="en-US"/>
              </w:rPr>
            </w:pPr>
          </w:p>
          <w:p w:rsidR="00BA2B32" w:rsidRDefault="0017342D" w:rsidP="0017342D">
            <w:pPr>
              <w:spacing w:after="0" w:line="240" w:lineRule="auto"/>
              <w:rPr>
                <w:rFonts w:ascii="Calibri Light" w:hAnsi="Calibri Light"/>
                <w:sz w:val="16"/>
                <w:szCs w:val="16"/>
                <w:lang w:val="en-US"/>
              </w:rPr>
            </w:pPr>
            <w:r w:rsidRPr="0017342D">
              <w:rPr>
                <w:rFonts w:ascii="Calibri Light" w:hAnsi="Calibri Light"/>
                <w:sz w:val="16"/>
                <w:szCs w:val="16"/>
                <w:lang w:val="en-US"/>
              </w:rPr>
              <w:t>observes the patient's rights, including: the right to the protection of personal data, the right to privacy, the right to information about the state of health, the right to express informed consent to treatment or withdrawal from it, and</w:t>
            </w:r>
            <w:r>
              <w:rPr>
                <w:rFonts w:ascii="Calibri Light" w:hAnsi="Calibri Light"/>
                <w:sz w:val="16"/>
                <w:szCs w:val="16"/>
                <w:lang w:val="en-US"/>
              </w:rPr>
              <w:t xml:space="preserve"> the right to a dignified death</w:t>
            </w:r>
          </w:p>
          <w:p w:rsidR="0017342D" w:rsidRDefault="0017342D" w:rsidP="0017342D">
            <w:pPr>
              <w:spacing w:after="0" w:line="240" w:lineRule="auto"/>
              <w:rPr>
                <w:rFonts w:ascii="Calibri Light" w:hAnsi="Calibri Light"/>
                <w:sz w:val="16"/>
                <w:szCs w:val="16"/>
                <w:lang w:val="en-US"/>
              </w:rPr>
            </w:pPr>
          </w:p>
          <w:p w:rsidR="0017342D" w:rsidRDefault="0017342D" w:rsidP="0017342D">
            <w:pPr>
              <w:spacing w:after="0" w:line="240" w:lineRule="auto"/>
              <w:rPr>
                <w:rFonts w:ascii="Calibri Light" w:hAnsi="Calibri Light"/>
                <w:sz w:val="16"/>
                <w:szCs w:val="16"/>
                <w:lang w:val="en-US"/>
              </w:rPr>
            </w:pPr>
            <w:r w:rsidRPr="0017342D">
              <w:rPr>
                <w:rFonts w:ascii="Calibri Light" w:hAnsi="Calibri Light"/>
                <w:sz w:val="16"/>
                <w:szCs w:val="16"/>
                <w:lang w:val="en-US"/>
              </w:rPr>
              <w:t>uses and processes information using informa</w:t>
            </w:r>
            <w:r>
              <w:rPr>
                <w:rFonts w:ascii="Calibri Light" w:hAnsi="Calibri Light"/>
                <w:sz w:val="16"/>
                <w:szCs w:val="16"/>
                <w:lang w:val="en-US"/>
              </w:rPr>
              <w:t>tion technology and using contemporary</w:t>
            </w:r>
            <w:r w:rsidRPr="0017342D">
              <w:rPr>
                <w:rFonts w:ascii="Calibri Light" w:hAnsi="Calibri Light"/>
                <w:sz w:val="16"/>
                <w:szCs w:val="16"/>
                <w:lang w:val="en-US"/>
              </w:rPr>
              <w:t xml:space="preserve"> sources</w:t>
            </w:r>
            <w:r>
              <w:rPr>
                <w:rFonts w:ascii="Calibri Light" w:hAnsi="Calibri Light"/>
                <w:sz w:val="16"/>
                <w:szCs w:val="16"/>
                <w:lang w:val="en-US"/>
              </w:rPr>
              <w:t xml:space="preserve"> of medical knowledge</w:t>
            </w:r>
          </w:p>
          <w:p w:rsidR="0023363A" w:rsidRDefault="0023363A" w:rsidP="0017342D">
            <w:pPr>
              <w:spacing w:after="0" w:line="240" w:lineRule="auto"/>
              <w:rPr>
                <w:rFonts w:ascii="Calibri Light" w:hAnsi="Calibri Light"/>
                <w:sz w:val="16"/>
                <w:szCs w:val="16"/>
                <w:lang w:val="en-US"/>
              </w:rPr>
            </w:pPr>
          </w:p>
          <w:p w:rsidR="0023363A" w:rsidRDefault="0023363A" w:rsidP="0023363A">
            <w:pPr>
              <w:spacing w:after="0" w:line="240" w:lineRule="auto"/>
              <w:rPr>
                <w:rFonts w:ascii="Calibri Light" w:hAnsi="Calibri Light"/>
                <w:sz w:val="16"/>
                <w:szCs w:val="16"/>
                <w:lang w:val="en-US"/>
              </w:rPr>
            </w:pPr>
            <w:r w:rsidRPr="0023363A">
              <w:rPr>
                <w:rFonts w:ascii="Calibri Light" w:hAnsi="Calibri Light"/>
                <w:sz w:val="16"/>
                <w:szCs w:val="16"/>
                <w:lang w:val="en-US"/>
              </w:rPr>
              <w:t>critically analyzes scientific l</w:t>
            </w:r>
            <w:r>
              <w:rPr>
                <w:rFonts w:ascii="Calibri Light" w:hAnsi="Calibri Light"/>
                <w:sz w:val="16"/>
                <w:szCs w:val="16"/>
                <w:lang w:val="en-US"/>
              </w:rPr>
              <w:t>iterature and draws conclusions</w:t>
            </w:r>
          </w:p>
          <w:p w:rsidR="0023363A" w:rsidRDefault="0023363A" w:rsidP="0023363A">
            <w:pPr>
              <w:spacing w:after="0" w:line="240" w:lineRule="auto"/>
              <w:rPr>
                <w:rFonts w:ascii="Calibri Light" w:hAnsi="Calibri Light"/>
                <w:sz w:val="16"/>
                <w:szCs w:val="16"/>
                <w:lang w:val="en-US"/>
              </w:rPr>
            </w:pPr>
          </w:p>
          <w:p w:rsidR="0023363A" w:rsidRDefault="0023363A" w:rsidP="0023363A">
            <w:pPr>
              <w:spacing w:after="0" w:line="240" w:lineRule="auto"/>
              <w:rPr>
                <w:rFonts w:ascii="Calibri Light" w:hAnsi="Calibri Light"/>
                <w:sz w:val="16"/>
                <w:szCs w:val="16"/>
                <w:lang w:val="en-US"/>
              </w:rPr>
            </w:pPr>
            <w:r w:rsidRPr="0023363A">
              <w:rPr>
                <w:rFonts w:ascii="Calibri Light" w:hAnsi="Calibri Light"/>
                <w:sz w:val="16"/>
                <w:szCs w:val="16"/>
                <w:lang w:val="en-US"/>
              </w:rPr>
              <w:t xml:space="preserve">collects and protects </w:t>
            </w:r>
            <w:r>
              <w:rPr>
                <w:rFonts w:ascii="Calibri Light" w:hAnsi="Calibri Light"/>
                <w:sz w:val="16"/>
                <w:szCs w:val="16"/>
                <w:lang w:val="en-US"/>
              </w:rPr>
              <w:t xml:space="preserve">biological and tissue </w:t>
            </w:r>
            <w:r w:rsidRPr="0023363A">
              <w:rPr>
                <w:rFonts w:ascii="Calibri Light" w:hAnsi="Calibri Light"/>
                <w:sz w:val="16"/>
                <w:szCs w:val="16"/>
                <w:lang w:val="en-US"/>
              </w:rPr>
              <w:t>material for diagnostic tests, including cytological tests</w:t>
            </w:r>
          </w:p>
          <w:p w:rsidR="00AF36A1" w:rsidRDefault="00AF36A1" w:rsidP="0023363A">
            <w:pPr>
              <w:spacing w:after="0" w:line="240" w:lineRule="auto"/>
              <w:rPr>
                <w:rFonts w:ascii="Calibri Light" w:hAnsi="Calibri Light"/>
                <w:sz w:val="16"/>
                <w:szCs w:val="16"/>
                <w:lang w:val="en-US"/>
              </w:rPr>
            </w:pPr>
          </w:p>
          <w:p w:rsidR="00AF36A1" w:rsidRDefault="00AF36A1" w:rsidP="0023363A">
            <w:pPr>
              <w:spacing w:after="0" w:line="240" w:lineRule="auto"/>
              <w:rPr>
                <w:rFonts w:ascii="Calibri Light" w:hAnsi="Calibri Light"/>
                <w:sz w:val="16"/>
                <w:szCs w:val="16"/>
                <w:lang w:val="en-US"/>
              </w:rPr>
            </w:pPr>
            <w:r w:rsidRPr="00AF36A1">
              <w:rPr>
                <w:rFonts w:ascii="Calibri Light" w:hAnsi="Calibri Light"/>
                <w:sz w:val="16"/>
                <w:szCs w:val="16"/>
                <w:lang w:val="en-US"/>
              </w:rPr>
              <w:t>interprets the results of additional tests</w:t>
            </w:r>
            <w:r>
              <w:rPr>
                <w:rFonts w:ascii="Calibri Light" w:hAnsi="Calibri Light"/>
                <w:sz w:val="16"/>
                <w:szCs w:val="16"/>
                <w:lang w:val="en-US"/>
              </w:rPr>
              <w:t xml:space="preserve"> and examinations</w:t>
            </w:r>
          </w:p>
          <w:p w:rsidR="00AF36A1" w:rsidRDefault="00AF36A1" w:rsidP="0023363A">
            <w:pPr>
              <w:spacing w:after="0" w:line="240" w:lineRule="auto"/>
              <w:rPr>
                <w:rFonts w:ascii="Calibri Light" w:hAnsi="Calibri Light"/>
                <w:sz w:val="16"/>
                <w:szCs w:val="16"/>
                <w:lang w:val="en-US"/>
              </w:rPr>
            </w:pPr>
          </w:p>
          <w:p w:rsidR="00AF36A1" w:rsidRDefault="00AF36A1" w:rsidP="0023363A">
            <w:pPr>
              <w:spacing w:after="0" w:line="240" w:lineRule="auto"/>
              <w:rPr>
                <w:rFonts w:ascii="Calibri Light" w:hAnsi="Calibri Light"/>
                <w:sz w:val="16"/>
                <w:szCs w:val="16"/>
                <w:lang w:val="en-US"/>
              </w:rPr>
            </w:pPr>
            <w:r w:rsidRPr="00AF36A1">
              <w:rPr>
                <w:rFonts w:ascii="Calibri Light" w:hAnsi="Calibri Light"/>
                <w:sz w:val="16"/>
                <w:szCs w:val="16"/>
                <w:lang w:val="en-US"/>
              </w:rPr>
              <w:t>maintains ongoing patient records, issues referrals for specialist dental and general me</w:t>
            </w:r>
            <w:r>
              <w:rPr>
                <w:rFonts w:ascii="Calibri Light" w:hAnsi="Calibri Light"/>
                <w:sz w:val="16"/>
                <w:szCs w:val="16"/>
                <w:lang w:val="en-US"/>
              </w:rPr>
              <w:t>dical examinations or treatment</w:t>
            </w:r>
          </w:p>
          <w:p w:rsidR="00E20982" w:rsidRDefault="00E20982" w:rsidP="0023363A">
            <w:pPr>
              <w:spacing w:after="0" w:line="240" w:lineRule="auto"/>
              <w:rPr>
                <w:rFonts w:ascii="Calibri Light" w:hAnsi="Calibri Light"/>
                <w:sz w:val="16"/>
                <w:szCs w:val="16"/>
                <w:lang w:val="en-US"/>
              </w:rPr>
            </w:pPr>
          </w:p>
          <w:p w:rsidR="00E20982" w:rsidRDefault="00E20982" w:rsidP="0023363A">
            <w:pPr>
              <w:spacing w:after="0" w:line="240" w:lineRule="auto"/>
              <w:rPr>
                <w:rFonts w:ascii="Calibri Light" w:hAnsi="Calibri Light"/>
                <w:sz w:val="16"/>
                <w:szCs w:val="16"/>
                <w:lang w:val="en-US"/>
              </w:rPr>
            </w:pPr>
            <w:r w:rsidRPr="00E20982">
              <w:rPr>
                <w:rFonts w:ascii="Calibri Light" w:hAnsi="Calibri Light"/>
                <w:sz w:val="16"/>
                <w:szCs w:val="16"/>
                <w:lang w:val="en-US"/>
              </w:rPr>
              <w:t>presents selected medical problems in oral or written form, in a manner adequate to the level of recipients</w:t>
            </w:r>
          </w:p>
          <w:p w:rsidR="00E20982" w:rsidRDefault="00E20982" w:rsidP="0023363A">
            <w:pPr>
              <w:spacing w:after="0" w:line="240" w:lineRule="auto"/>
              <w:rPr>
                <w:rFonts w:ascii="Calibri Light" w:hAnsi="Calibri Light"/>
                <w:sz w:val="16"/>
                <w:szCs w:val="16"/>
                <w:lang w:val="en-US"/>
              </w:rPr>
            </w:pPr>
          </w:p>
          <w:p w:rsidR="00E20982" w:rsidRDefault="00E20982" w:rsidP="0023363A">
            <w:pPr>
              <w:spacing w:after="0" w:line="240" w:lineRule="auto"/>
              <w:rPr>
                <w:rFonts w:ascii="Calibri Light" w:hAnsi="Calibri Light"/>
                <w:sz w:val="16"/>
                <w:szCs w:val="16"/>
                <w:lang w:val="en-US"/>
              </w:rPr>
            </w:pPr>
            <w:r w:rsidRPr="00E20982">
              <w:rPr>
                <w:rFonts w:ascii="Calibri Light" w:hAnsi="Calibri Light"/>
                <w:sz w:val="16"/>
                <w:szCs w:val="16"/>
                <w:lang w:val="en-US"/>
              </w:rPr>
              <w:t>describes pathological changes of cells, tissues and organs according to basic mechanisms</w:t>
            </w:r>
          </w:p>
          <w:p w:rsidR="00E20982" w:rsidRDefault="00E20982" w:rsidP="00E20982">
            <w:pPr>
              <w:rPr>
                <w:rFonts w:ascii="Calibri Light" w:hAnsi="Calibri Light"/>
                <w:sz w:val="16"/>
                <w:szCs w:val="16"/>
                <w:lang w:val="en-US"/>
              </w:rPr>
            </w:pPr>
          </w:p>
          <w:p w:rsidR="00E20982" w:rsidRPr="00E20982" w:rsidRDefault="00E20982" w:rsidP="00E20982">
            <w:pPr>
              <w:rPr>
                <w:rFonts w:ascii="Calibri Light" w:hAnsi="Calibri Light"/>
                <w:sz w:val="16"/>
                <w:szCs w:val="16"/>
                <w:lang w:val="en-US"/>
              </w:rPr>
            </w:pPr>
            <w:r w:rsidRPr="00E20982">
              <w:rPr>
                <w:rFonts w:ascii="Calibri Light" w:hAnsi="Calibri Light"/>
                <w:sz w:val="16"/>
                <w:szCs w:val="16"/>
                <w:lang w:val="en-US"/>
              </w:rPr>
              <w:t>evaluates posthumous changes</w:t>
            </w:r>
            <w:r>
              <w:rPr>
                <w:rFonts w:ascii="Calibri Light" w:hAnsi="Calibri Light"/>
                <w:sz w:val="16"/>
                <w:szCs w:val="16"/>
                <w:lang w:val="en-US"/>
              </w:rPr>
              <w:t xml:space="preserve"> (signs of death)</w:t>
            </w:r>
          </w:p>
        </w:tc>
        <w:tc>
          <w:tcPr>
            <w:tcW w:w="1985" w:type="dxa"/>
            <w:gridSpan w:val="4"/>
          </w:tcPr>
          <w:p w:rsidR="00BA2B32" w:rsidRPr="00CD4189" w:rsidRDefault="00BA2B32" w:rsidP="00BA2B32">
            <w:pPr>
              <w:spacing w:after="0"/>
              <w:rPr>
                <w:rFonts w:asciiTheme="minorHAnsi" w:hAnsiTheme="minorHAnsi"/>
                <w:b/>
                <w:sz w:val="24"/>
                <w:szCs w:val="24"/>
                <w:lang w:val="en-US"/>
              </w:rPr>
            </w:pPr>
          </w:p>
        </w:tc>
        <w:tc>
          <w:tcPr>
            <w:tcW w:w="1417" w:type="dxa"/>
            <w:gridSpan w:val="4"/>
          </w:tcPr>
          <w:p w:rsidR="00BA2B32" w:rsidRPr="00CD4189" w:rsidRDefault="00CD4189" w:rsidP="00BA2B32">
            <w:pPr>
              <w:spacing w:after="0"/>
              <w:rPr>
                <w:rFonts w:asciiTheme="minorHAnsi" w:hAnsiTheme="minorHAnsi"/>
                <w:b/>
                <w:sz w:val="24"/>
                <w:szCs w:val="24"/>
                <w:lang w:val="en-US"/>
              </w:rPr>
            </w:pPr>
            <w:r w:rsidRPr="00CD4189">
              <w:rPr>
                <w:rFonts w:asciiTheme="minorHAnsi" w:hAnsiTheme="minorHAnsi"/>
                <w:b/>
                <w:sz w:val="24"/>
                <w:szCs w:val="24"/>
                <w:lang w:val="en-US"/>
              </w:rPr>
              <w:t>L, MC, PCP</w:t>
            </w:r>
          </w:p>
        </w:tc>
      </w:tr>
      <w:tr w:rsidR="00D151D6" w:rsidRPr="0055217C" w:rsidTr="00837FB2">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t>K 01</w:t>
            </w:r>
          </w:p>
        </w:tc>
        <w:tc>
          <w:tcPr>
            <w:tcW w:w="1276" w:type="dxa"/>
            <w:gridSpan w:val="4"/>
          </w:tcPr>
          <w:p w:rsidR="00BA2B32" w:rsidRDefault="00072B4D" w:rsidP="00072B4D">
            <w:pPr>
              <w:spacing w:after="0" w:line="240" w:lineRule="auto"/>
              <w:rPr>
                <w:rFonts w:ascii="Calibri Light" w:hAnsi="Calibri Light"/>
                <w:b/>
                <w:sz w:val="24"/>
                <w:szCs w:val="24"/>
                <w:lang w:val="en-US"/>
              </w:rPr>
            </w:pPr>
            <w:r>
              <w:rPr>
                <w:rFonts w:ascii="Calibri Light" w:hAnsi="Calibri Light"/>
                <w:b/>
                <w:sz w:val="24"/>
                <w:szCs w:val="24"/>
                <w:lang w:val="en-US"/>
              </w:rPr>
              <w:t>K.01.</w:t>
            </w:r>
          </w:p>
          <w:p w:rsidR="00072B4D" w:rsidRDefault="00072B4D" w:rsidP="00072B4D">
            <w:pPr>
              <w:spacing w:after="0" w:line="240" w:lineRule="auto"/>
              <w:rPr>
                <w:rFonts w:ascii="Calibri Light" w:hAnsi="Calibri Light"/>
                <w:b/>
                <w:sz w:val="24"/>
                <w:szCs w:val="24"/>
                <w:lang w:val="en-US"/>
              </w:rPr>
            </w:pPr>
          </w:p>
          <w:p w:rsidR="00072B4D" w:rsidRDefault="00072B4D" w:rsidP="00072B4D">
            <w:pPr>
              <w:spacing w:after="0" w:line="240" w:lineRule="auto"/>
              <w:rPr>
                <w:rFonts w:ascii="Calibri Light" w:hAnsi="Calibri Light"/>
                <w:b/>
                <w:sz w:val="24"/>
                <w:szCs w:val="24"/>
                <w:lang w:val="en-US"/>
              </w:rPr>
            </w:pPr>
            <w:r>
              <w:rPr>
                <w:rFonts w:ascii="Calibri Light" w:hAnsi="Calibri Light"/>
                <w:b/>
                <w:sz w:val="24"/>
                <w:szCs w:val="24"/>
                <w:lang w:val="en-US"/>
              </w:rPr>
              <w:t>K.02.</w:t>
            </w:r>
          </w:p>
          <w:p w:rsidR="00072B4D" w:rsidRDefault="00072B4D" w:rsidP="00072B4D">
            <w:pPr>
              <w:spacing w:after="0" w:line="240" w:lineRule="auto"/>
              <w:rPr>
                <w:rFonts w:ascii="Calibri Light" w:hAnsi="Calibri Light"/>
                <w:b/>
                <w:sz w:val="24"/>
                <w:szCs w:val="24"/>
                <w:lang w:val="en-US"/>
              </w:rPr>
            </w:pPr>
          </w:p>
          <w:p w:rsidR="00E20982" w:rsidRDefault="00E20982" w:rsidP="00072B4D">
            <w:pPr>
              <w:spacing w:after="0" w:line="240" w:lineRule="auto"/>
              <w:rPr>
                <w:rFonts w:ascii="Calibri Light" w:hAnsi="Calibri Light"/>
                <w:b/>
                <w:sz w:val="24"/>
                <w:szCs w:val="24"/>
                <w:lang w:val="en-US"/>
              </w:rPr>
            </w:pPr>
          </w:p>
          <w:p w:rsidR="00072B4D" w:rsidRDefault="00072B4D" w:rsidP="00072B4D">
            <w:pPr>
              <w:spacing w:after="0" w:line="240" w:lineRule="auto"/>
              <w:rPr>
                <w:rFonts w:ascii="Calibri Light" w:hAnsi="Calibri Light"/>
                <w:b/>
                <w:sz w:val="24"/>
                <w:szCs w:val="24"/>
                <w:lang w:val="en-US"/>
              </w:rPr>
            </w:pPr>
            <w:r>
              <w:rPr>
                <w:rFonts w:ascii="Calibri Light" w:hAnsi="Calibri Light"/>
                <w:b/>
                <w:sz w:val="24"/>
                <w:szCs w:val="24"/>
                <w:lang w:val="en-US"/>
              </w:rPr>
              <w:t>K.03.</w:t>
            </w:r>
          </w:p>
          <w:p w:rsidR="00072B4D" w:rsidRDefault="00072B4D" w:rsidP="00072B4D">
            <w:pPr>
              <w:spacing w:after="0" w:line="240" w:lineRule="auto"/>
              <w:rPr>
                <w:rFonts w:ascii="Calibri Light" w:hAnsi="Calibri Light"/>
                <w:b/>
                <w:sz w:val="24"/>
                <w:szCs w:val="24"/>
                <w:lang w:val="en-US"/>
              </w:rPr>
            </w:pPr>
          </w:p>
          <w:p w:rsidR="00072B4D" w:rsidRDefault="00072B4D" w:rsidP="00072B4D">
            <w:pPr>
              <w:spacing w:after="0" w:line="240" w:lineRule="auto"/>
              <w:rPr>
                <w:rFonts w:ascii="Calibri Light" w:hAnsi="Calibri Light"/>
                <w:b/>
                <w:sz w:val="24"/>
                <w:szCs w:val="24"/>
                <w:lang w:val="en-US"/>
              </w:rPr>
            </w:pPr>
          </w:p>
          <w:p w:rsidR="00072B4D" w:rsidRDefault="00072B4D" w:rsidP="00072B4D">
            <w:pPr>
              <w:spacing w:after="0" w:line="240" w:lineRule="auto"/>
              <w:rPr>
                <w:rFonts w:ascii="Calibri Light" w:hAnsi="Calibri Light"/>
                <w:b/>
                <w:sz w:val="24"/>
                <w:szCs w:val="24"/>
                <w:lang w:val="en-US"/>
              </w:rPr>
            </w:pPr>
            <w:r>
              <w:rPr>
                <w:rFonts w:ascii="Calibri Light" w:hAnsi="Calibri Light"/>
                <w:b/>
                <w:sz w:val="24"/>
                <w:szCs w:val="24"/>
                <w:lang w:val="en-US"/>
              </w:rPr>
              <w:t>K.04.</w:t>
            </w:r>
          </w:p>
          <w:p w:rsidR="00072B4D" w:rsidRDefault="00072B4D" w:rsidP="00072B4D">
            <w:pPr>
              <w:spacing w:after="0" w:line="240" w:lineRule="auto"/>
              <w:rPr>
                <w:rFonts w:ascii="Calibri Light" w:hAnsi="Calibri Light"/>
                <w:b/>
                <w:sz w:val="24"/>
                <w:szCs w:val="24"/>
                <w:lang w:val="en-US"/>
              </w:rPr>
            </w:pPr>
          </w:p>
          <w:p w:rsidR="00072B4D" w:rsidRPr="00C60314" w:rsidRDefault="00072B4D" w:rsidP="00072B4D">
            <w:pPr>
              <w:spacing w:after="0" w:line="240" w:lineRule="auto"/>
              <w:rPr>
                <w:rFonts w:ascii="Calibri Light" w:hAnsi="Calibri Light"/>
                <w:b/>
                <w:sz w:val="24"/>
                <w:szCs w:val="24"/>
                <w:lang w:val="en-US"/>
              </w:rPr>
            </w:pPr>
          </w:p>
        </w:tc>
        <w:tc>
          <w:tcPr>
            <w:tcW w:w="3260" w:type="dxa"/>
            <w:gridSpan w:val="7"/>
          </w:tcPr>
          <w:p w:rsidR="00072B4D" w:rsidRPr="00072B4D" w:rsidRDefault="00072B4D" w:rsidP="00072B4D">
            <w:pPr>
              <w:spacing w:after="0" w:line="240" w:lineRule="auto"/>
              <w:rPr>
                <w:rFonts w:ascii="Calibri Light" w:hAnsi="Calibri Light"/>
                <w:sz w:val="16"/>
                <w:szCs w:val="16"/>
                <w:lang w:val="en-US"/>
              </w:rPr>
            </w:pPr>
            <w:r w:rsidRPr="00072B4D">
              <w:rPr>
                <w:rFonts w:ascii="Calibri Light" w:hAnsi="Calibri Light"/>
                <w:sz w:val="16"/>
                <w:szCs w:val="16"/>
                <w:lang w:val="en-US"/>
              </w:rPr>
              <w:t>Recognizes own diagnostic and therapeutic restrictions, educational needs, plans educational activities</w:t>
            </w:r>
          </w:p>
          <w:p w:rsidR="00072B4D" w:rsidRPr="00072B4D" w:rsidRDefault="00072B4D" w:rsidP="00072B4D">
            <w:pPr>
              <w:spacing w:after="0" w:line="240" w:lineRule="auto"/>
              <w:rPr>
                <w:rFonts w:ascii="Calibri Light" w:hAnsi="Calibri Light"/>
                <w:sz w:val="16"/>
                <w:szCs w:val="16"/>
                <w:lang w:val="en-US"/>
              </w:rPr>
            </w:pPr>
          </w:p>
          <w:p w:rsidR="00072B4D" w:rsidRPr="00072B4D" w:rsidRDefault="00072B4D" w:rsidP="00072B4D">
            <w:pPr>
              <w:spacing w:after="0" w:line="240" w:lineRule="auto"/>
              <w:rPr>
                <w:rFonts w:ascii="Calibri Light" w:hAnsi="Calibri Light"/>
                <w:sz w:val="16"/>
                <w:szCs w:val="16"/>
                <w:lang w:val="en-US"/>
              </w:rPr>
            </w:pPr>
            <w:r w:rsidRPr="00072B4D">
              <w:rPr>
                <w:rFonts w:ascii="Calibri Light" w:hAnsi="Calibri Light"/>
                <w:sz w:val="16"/>
                <w:szCs w:val="16"/>
                <w:lang w:val="en-US"/>
              </w:rPr>
              <w:t>Is able to work in a team of professionals in a multicultural and multinational environment</w:t>
            </w:r>
          </w:p>
          <w:p w:rsidR="00072B4D" w:rsidRPr="00072B4D" w:rsidRDefault="00072B4D" w:rsidP="00072B4D">
            <w:pPr>
              <w:spacing w:after="0" w:line="240" w:lineRule="auto"/>
              <w:rPr>
                <w:rFonts w:ascii="Calibri Light" w:hAnsi="Calibri Light"/>
                <w:sz w:val="16"/>
                <w:szCs w:val="16"/>
                <w:lang w:val="en-US"/>
              </w:rPr>
            </w:pPr>
          </w:p>
          <w:p w:rsidR="00072B4D" w:rsidRPr="00072B4D" w:rsidRDefault="00072B4D" w:rsidP="00072B4D">
            <w:pPr>
              <w:spacing w:after="0" w:line="240" w:lineRule="auto"/>
              <w:rPr>
                <w:rFonts w:ascii="Calibri Light" w:hAnsi="Calibri Light"/>
                <w:sz w:val="16"/>
                <w:szCs w:val="16"/>
                <w:lang w:val="en-US"/>
              </w:rPr>
            </w:pPr>
            <w:r w:rsidRPr="00072B4D">
              <w:rPr>
                <w:rFonts w:ascii="Calibri Light" w:hAnsi="Calibri Light"/>
                <w:sz w:val="16"/>
                <w:szCs w:val="16"/>
                <w:lang w:val="en-US"/>
              </w:rPr>
              <w:t>Implements the principles of professional camaraderie and cooperation with representatives of other professions in the field of health protection</w:t>
            </w:r>
          </w:p>
          <w:p w:rsidR="00072B4D" w:rsidRPr="00072B4D" w:rsidRDefault="00072B4D" w:rsidP="00072B4D">
            <w:pPr>
              <w:spacing w:after="0" w:line="240" w:lineRule="auto"/>
              <w:rPr>
                <w:rFonts w:ascii="Calibri Light" w:hAnsi="Calibri Light"/>
                <w:sz w:val="16"/>
                <w:szCs w:val="16"/>
                <w:lang w:val="en-US"/>
              </w:rPr>
            </w:pPr>
          </w:p>
          <w:p w:rsidR="00BA2B32" w:rsidRDefault="00072B4D" w:rsidP="00072B4D">
            <w:pPr>
              <w:spacing w:after="0" w:line="240" w:lineRule="auto"/>
              <w:rPr>
                <w:rFonts w:ascii="Calibri Light" w:hAnsi="Calibri Light"/>
                <w:sz w:val="16"/>
                <w:szCs w:val="16"/>
                <w:lang w:val="en-US"/>
              </w:rPr>
            </w:pPr>
            <w:r w:rsidRPr="00072B4D">
              <w:rPr>
                <w:rFonts w:ascii="Calibri Light" w:hAnsi="Calibri Light"/>
                <w:sz w:val="16"/>
                <w:szCs w:val="16"/>
                <w:lang w:val="en-US"/>
              </w:rPr>
              <w:t>Observes medical confidentiality and patient's rights</w:t>
            </w:r>
          </w:p>
          <w:p w:rsidR="00CD4189" w:rsidRDefault="00CD4189" w:rsidP="00072B4D">
            <w:pPr>
              <w:spacing w:after="0" w:line="240" w:lineRule="auto"/>
              <w:rPr>
                <w:rFonts w:ascii="Calibri Light" w:hAnsi="Calibri Light"/>
                <w:sz w:val="16"/>
                <w:szCs w:val="16"/>
                <w:lang w:val="en-US"/>
              </w:rPr>
            </w:pPr>
          </w:p>
          <w:p w:rsidR="00CD4189" w:rsidRDefault="00CD4189" w:rsidP="00072B4D">
            <w:pPr>
              <w:spacing w:after="0" w:line="240" w:lineRule="auto"/>
              <w:rPr>
                <w:rFonts w:ascii="Calibri Light" w:hAnsi="Calibri Light"/>
                <w:sz w:val="16"/>
                <w:szCs w:val="16"/>
                <w:lang w:val="en-US"/>
              </w:rPr>
            </w:pPr>
          </w:p>
          <w:p w:rsidR="00CD4189" w:rsidRDefault="00CD4189" w:rsidP="00072B4D">
            <w:pPr>
              <w:spacing w:after="0" w:line="240" w:lineRule="auto"/>
              <w:rPr>
                <w:rFonts w:ascii="Calibri Light" w:hAnsi="Calibri Light"/>
                <w:sz w:val="16"/>
                <w:szCs w:val="16"/>
                <w:lang w:val="en-US"/>
              </w:rPr>
            </w:pPr>
          </w:p>
          <w:p w:rsidR="00CD4189" w:rsidRPr="00C60314" w:rsidRDefault="00CD4189" w:rsidP="00072B4D">
            <w:pPr>
              <w:spacing w:after="0" w:line="240" w:lineRule="auto"/>
              <w:rPr>
                <w:rFonts w:ascii="Calibri Light" w:hAnsi="Calibri Light"/>
                <w:sz w:val="16"/>
                <w:szCs w:val="16"/>
                <w:lang w:val="en-US"/>
              </w:rPr>
            </w:pPr>
          </w:p>
        </w:tc>
        <w:tc>
          <w:tcPr>
            <w:tcW w:w="1985" w:type="dxa"/>
            <w:gridSpan w:val="4"/>
          </w:tcPr>
          <w:p w:rsidR="00BA2B32" w:rsidRPr="00C60314" w:rsidRDefault="00BA2B32" w:rsidP="00BA2B32">
            <w:pPr>
              <w:spacing w:after="0"/>
              <w:rPr>
                <w:rFonts w:ascii="Calibri Light" w:hAnsi="Calibri Light"/>
                <w:sz w:val="24"/>
                <w:szCs w:val="24"/>
                <w:lang w:val="en-US"/>
              </w:rPr>
            </w:pPr>
          </w:p>
        </w:tc>
        <w:tc>
          <w:tcPr>
            <w:tcW w:w="1417" w:type="dxa"/>
            <w:gridSpan w:val="4"/>
          </w:tcPr>
          <w:p w:rsidR="00BA2B32" w:rsidRPr="00CD4189" w:rsidRDefault="00CD4189" w:rsidP="00BA2B32">
            <w:pPr>
              <w:spacing w:after="0"/>
              <w:rPr>
                <w:rFonts w:asciiTheme="minorHAnsi" w:hAnsiTheme="minorHAnsi"/>
                <w:b/>
                <w:sz w:val="24"/>
                <w:szCs w:val="24"/>
                <w:lang w:val="en-US"/>
              </w:rPr>
            </w:pPr>
            <w:r w:rsidRPr="00CD4189">
              <w:rPr>
                <w:rFonts w:asciiTheme="minorHAnsi" w:hAnsiTheme="minorHAnsi"/>
                <w:b/>
                <w:sz w:val="24"/>
                <w:szCs w:val="24"/>
                <w:lang w:val="en-US"/>
              </w:rPr>
              <w:t>L, MC, PCP</w:t>
            </w:r>
          </w:p>
        </w:tc>
      </w:tr>
      <w:tr w:rsidR="00BA2B32" w:rsidRPr="0000318B" w:rsidTr="00837FB2">
        <w:tc>
          <w:tcPr>
            <w:tcW w:w="9469" w:type="dxa"/>
            <w:gridSpan w:val="21"/>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rsidTr="00837FB2">
        <w:tc>
          <w:tcPr>
            <w:tcW w:w="9469" w:type="dxa"/>
            <w:gridSpan w:val="21"/>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lastRenderedPageBreak/>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364A1B">
              <w:rPr>
                <w:rFonts w:ascii="Calibri Light" w:hAnsi="Calibri Light"/>
                <w:lang w:val="en-US"/>
              </w:rPr>
              <w:t>: 3</w:t>
            </w:r>
          </w:p>
          <w:p w:rsidR="00BA2B32" w:rsidRPr="00C60314" w:rsidRDefault="001D3D50" w:rsidP="001D3D50">
            <w:pPr>
              <w:spacing w:after="0"/>
              <w:rPr>
                <w:rFonts w:ascii="Calibri Light" w:hAnsi="Calibri Light"/>
                <w:lang w:val="en-US"/>
              </w:rPr>
            </w:pPr>
            <w:r w:rsidRPr="00C60314">
              <w:rPr>
                <w:rFonts w:ascii="Calibri Light" w:hAnsi="Calibri Light"/>
                <w:lang w:val="en-US"/>
              </w:rPr>
              <w:t>Skills</w:t>
            </w:r>
            <w:r w:rsidR="00364A1B">
              <w:rPr>
                <w:rFonts w:ascii="Calibri Light" w:hAnsi="Calibri Light"/>
                <w:lang w:val="en-US"/>
              </w:rPr>
              <w:t>: 2</w:t>
            </w:r>
          </w:p>
          <w:p w:rsidR="00BA2B32" w:rsidRPr="00C60314" w:rsidRDefault="001D3D50" w:rsidP="001D3D50">
            <w:pPr>
              <w:spacing w:after="0"/>
              <w:rPr>
                <w:rFonts w:ascii="Calibri Light" w:hAnsi="Calibri Light"/>
                <w:lang w:val="en-US"/>
              </w:rPr>
            </w:pPr>
            <w:r w:rsidRPr="00C60314">
              <w:rPr>
                <w:rFonts w:ascii="Calibri Light" w:hAnsi="Calibri Light"/>
                <w:lang w:val="en-US"/>
              </w:rPr>
              <w:t>Social competences</w:t>
            </w:r>
            <w:r w:rsidR="00364A1B">
              <w:rPr>
                <w:rFonts w:ascii="Calibri Light" w:hAnsi="Calibri Light"/>
                <w:lang w:val="en-US"/>
              </w:rPr>
              <w:t>: 1</w:t>
            </w:r>
          </w:p>
          <w:p w:rsidR="00953CEB" w:rsidRPr="00C60314" w:rsidRDefault="00953CEB" w:rsidP="00BA2B32">
            <w:pPr>
              <w:spacing w:after="0"/>
              <w:rPr>
                <w:rFonts w:ascii="Calibri Light" w:hAnsi="Calibri Light"/>
                <w:lang w:val="en-US"/>
              </w:rPr>
            </w:pPr>
          </w:p>
        </w:tc>
      </w:tr>
      <w:tr w:rsidR="00BA2B32" w:rsidRPr="0000318B" w:rsidTr="00837FB2">
        <w:tc>
          <w:tcPr>
            <w:tcW w:w="9469" w:type="dxa"/>
            <w:gridSpan w:val="21"/>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lastRenderedPageBreak/>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rsidTr="00837FB2">
        <w:tc>
          <w:tcPr>
            <w:tcW w:w="6634"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35" w:type="dxa"/>
            <w:gridSpan w:val="7"/>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rsidTr="00837FB2">
        <w:tc>
          <w:tcPr>
            <w:tcW w:w="6634"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35" w:type="dxa"/>
            <w:gridSpan w:val="7"/>
          </w:tcPr>
          <w:p w:rsidR="00BA2B32" w:rsidRPr="00364A1B" w:rsidRDefault="00364A1B" w:rsidP="00BA2B32">
            <w:pPr>
              <w:spacing w:after="0"/>
              <w:rPr>
                <w:rFonts w:asciiTheme="minorHAnsi" w:hAnsiTheme="minorHAnsi"/>
                <w:b/>
                <w:lang w:val="en-US"/>
              </w:rPr>
            </w:pPr>
            <w:r w:rsidRPr="00364A1B">
              <w:rPr>
                <w:rFonts w:asciiTheme="minorHAnsi" w:hAnsiTheme="minorHAnsi"/>
                <w:b/>
                <w:lang w:val="en-US"/>
              </w:rPr>
              <w:t>60</w:t>
            </w:r>
          </w:p>
        </w:tc>
      </w:tr>
      <w:tr w:rsidR="00BA2B32" w:rsidRPr="0055217C" w:rsidTr="00837FB2">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35" w:type="dxa"/>
            <w:gridSpan w:val="7"/>
          </w:tcPr>
          <w:p w:rsidR="00BA2B32" w:rsidRPr="00364A1B" w:rsidRDefault="00364A1B" w:rsidP="00BA2B32">
            <w:pPr>
              <w:spacing w:after="0"/>
              <w:rPr>
                <w:rFonts w:asciiTheme="minorHAnsi" w:hAnsiTheme="minorHAnsi"/>
                <w:b/>
                <w:lang w:val="en-US"/>
              </w:rPr>
            </w:pPr>
            <w:r w:rsidRPr="00364A1B">
              <w:rPr>
                <w:rFonts w:asciiTheme="minorHAnsi" w:hAnsiTheme="minorHAnsi"/>
                <w:b/>
                <w:lang w:val="en-US"/>
              </w:rPr>
              <w:t>30</w:t>
            </w:r>
          </w:p>
        </w:tc>
      </w:tr>
      <w:tr w:rsidR="00BA2B32" w:rsidRPr="00C60314" w:rsidTr="00837FB2">
        <w:tc>
          <w:tcPr>
            <w:tcW w:w="6634"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7"/>
          </w:tcPr>
          <w:p w:rsidR="00BA2B32" w:rsidRPr="00364A1B" w:rsidRDefault="00364A1B" w:rsidP="00BA2B32">
            <w:pPr>
              <w:spacing w:after="0"/>
              <w:rPr>
                <w:rFonts w:asciiTheme="minorHAnsi" w:hAnsiTheme="minorHAnsi"/>
                <w:b/>
                <w:lang w:val="en-US"/>
              </w:rPr>
            </w:pPr>
            <w:r w:rsidRPr="00364A1B">
              <w:rPr>
                <w:rFonts w:asciiTheme="minorHAnsi" w:hAnsiTheme="minorHAnsi"/>
                <w:b/>
                <w:lang w:val="en-US"/>
              </w:rPr>
              <w:t>90</w:t>
            </w:r>
          </w:p>
        </w:tc>
      </w:tr>
      <w:tr w:rsidR="00BA2B32" w:rsidRPr="0055217C" w:rsidTr="00837FB2">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35" w:type="dxa"/>
            <w:gridSpan w:val="7"/>
          </w:tcPr>
          <w:p w:rsidR="00BA2B32" w:rsidRPr="00364A1B" w:rsidRDefault="00364A1B" w:rsidP="00BA2B32">
            <w:pPr>
              <w:spacing w:after="0"/>
              <w:rPr>
                <w:rFonts w:asciiTheme="minorHAnsi" w:hAnsiTheme="minorHAnsi"/>
                <w:b/>
                <w:lang w:val="en-US"/>
              </w:rPr>
            </w:pPr>
            <w:r w:rsidRPr="00364A1B">
              <w:rPr>
                <w:rFonts w:asciiTheme="minorHAnsi" w:hAnsiTheme="minorHAnsi"/>
                <w:b/>
                <w:lang w:val="en-US"/>
              </w:rPr>
              <w:t>3</w:t>
            </w:r>
          </w:p>
        </w:tc>
      </w:tr>
      <w:tr w:rsidR="00BA2B32" w:rsidRPr="00C60314" w:rsidTr="00837FB2">
        <w:tc>
          <w:tcPr>
            <w:tcW w:w="6634"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7"/>
          </w:tcPr>
          <w:p w:rsidR="00BA2B32" w:rsidRPr="00C60314" w:rsidRDefault="00BA2B32" w:rsidP="00BA2B32">
            <w:pPr>
              <w:spacing w:after="0"/>
              <w:rPr>
                <w:rFonts w:ascii="Calibri Light" w:hAnsi="Calibri Light"/>
                <w:sz w:val="24"/>
                <w:szCs w:val="24"/>
                <w:lang w:val="en-US"/>
              </w:rPr>
            </w:pPr>
          </w:p>
        </w:tc>
      </w:tr>
      <w:tr w:rsidR="00BA2B32" w:rsidRPr="0000318B" w:rsidTr="00837FB2">
        <w:tc>
          <w:tcPr>
            <w:tcW w:w="9469" w:type="dxa"/>
            <w:gridSpan w:val="21"/>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364A1B" w:rsidTr="00837FB2">
        <w:tc>
          <w:tcPr>
            <w:tcW w:w="9469" w:type="dxa"/>
            <w:gridSpan w:val="21"/>
          </w:tcPr>
          <w:p w:rsidR="00BA2B32" w:rsidRDefault="007C4E34"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 General pathology, histopathological examination methods, autopsy rules.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2. Genetic, congenital and developmental defects.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3. Degenerations and regressive changes.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4. Hemodynamic disorders, thromboembolic disease and shock.</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5. Acute and chronic inflammation.</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 xml:space="preserve">6. Neoplasia:  epidemiology, molecular basis of cancer, carcinogenic agents, characteristics of benign and malignant neoplasms, Grading and Staging of tumors, TNM </w:t>
            </w:r>
            <w:proofErr w:type="spellStart"/>
            <w:r w:rsidRPr="00364A1B">
              <w:rPr>
                <w:rFonts w:asciiTheme="minorHAnsi" w:hAnsiTheme="minorHAnsi"/>
                <w:lang w:val="en-US"/>
              </w:rPr>
              <w:t>Classifiaction</w:t>
            </w:r>
            <w:proofErr w:type="spellEnd"/>
            <w:r w:rsidRPr="00364A1B">
              <w:rPr>
                <w:rFonts w:asciiTheme="minorHAnsi" w:hAnsiTheme="minorHAnsi"/>
                <w:lang w:val="en-US"/>
              </w:rPr>
              <w:t xml:space="preserve">. </w:t>
            </w:r>
            <w:r w:rsidRPr="00364A1B">
              <w:rPr>
                <w:rFonts w:asciiTheme="minorHAnsi" w:hAnsiTheme="minorHAnsi"/>
                <w:lang w:val="en-US"/>
              </w:rPr>
              <w:tab/>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 xml:space="preserve">7. </w:t>
            </w:r>
            <w:proofErr w:type="spellStart"/>
            <w:r w:rsidRPr="00364A1B">
              <w:rPr>
                <w:rFonts w:asciiTheme="minorHAnsi" w:hAnsiTheme="minorHAnsi"/>
                <w:lang w:val="en-US"/>
              </w:rPr>
              <w:t>Neopasia</w:t>
            </w:r>
            <w:proofErr w:type="spellEnd"/>
            <w:r w:rsidRPr="00364A1B">
              <w:rPr>
                <w:rFonts w:asciiTheme="minorHAnsi" w:hAnsiTheme="minorHAnsi"/>
                <w:lang w:val="en-US"/>
              </w:rPr>
              <w:t>: epithelial and mesenchymal neoplasms.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 xml:space="preserve">8. Blood </w:t>
            </w:r>
            <w:proofErr w:type="spellStart"/>
            <w:r w:rsidRPr="00364A1B">
              <w:rPr>
                <w:rFonts w:asciiTheme="minorHAnsi" w:hAnsiTheme="minorHAnsi"/>
                <w:lang w:val="en-US"/>
              </w:rPr>
              <w:t>vessles</w:t>
            </w:r>
            <w:proofErr w:type="spellEnd"/>
            <w:r w:rsidRPr="00364A1B">
              <w:rPr>
                <w:rFonts w:asciiTheme="minorHAnsi" w:hAnsiTheme="minorHAnsi"/>
                <w:lang w:val="en-US"/>
              </w:rPr>
              <w:t xml:space="preserve"> and heart pathology.</w:t>
            </w:r>
            <w:r w:rsidRPr="00364A1B">
              <w:rPr>
                <w:rFonts w:asciiTheme="minorHAnsi" w:hAnsiTheme="minorHAnsi"/>
                <w:lang w:val="en-US"/>
              </w:rPr>
              <w:tab/>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9. Respiratory tract and pulmonary pathology.</w:t>
            </w:r>
            <w:r w:rsidRPr="00364A1B">
              <w:rPr>
                <w:rFonts w:asciiTheme="minorHAnsi" w:hAnsiTheme="minorHAnsi"/>
                <w:lang w:val="en-US"/>
              </w:rPr>
              <w:tab/>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10. Gastrointestinal tract pathology: esophagus, stomach, bowels, liver and pancreas.</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11. Urinary tract and kidney pathology.</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12. Female genital tract and breast pathology.</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13. Male genital tract pathology.</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14. Central nervous system pathology.</w:t>
            </w:r>
          </w:p>
          <w:p w:rsidR="00364A1B" w:rsidRPr="00364A1B" w:rsidRDefault="00364A1B" w:rsidP="00837FB2">
            <w:pPr>
              <w:autoSpaceDE w:val="0"/>
              <w:autoSpaceDN w:val="0"/>
              <w:adjustRightInd w:val="0"/>
              <w:spacing w:after="0" w:line="240" w:lineRule="auto"/>
              <w:rPr>
                <w:rFonts w:asciiTheme="minorHAnsi" w:hAnsiTheme="minorHAnsi"/>
                <w:lang w:val="en-US"/>
              </w:rPr>
            </w:pPr>
            <w:r w:rsidRPr="00364A1B">
              <w:rPr>
                <w:rFonts w:asciiTheme="minorHAnsi" w:hAnsiTheme="minorHAnsi"/>
                <w:lang w:val="en-US"/>
              </w:rPr>
              <w:t>15. Endocrine and skin pathology.</w:t>
            </w:r>
          </w:p>
          <w:p w:rsidR="00BA2B32" w:rsidRPr="00C60314" w:rsidRDefault="00BA2B32" w:rsidP="00364A1B">
            <w:pPr>
              <w:spacing w:after="0"/>
              <w:rPr>
                <w:rFonts w:ascii="Calibri Light" w:hAnsi="Calibri Light"/>
                <w:b/>
                <w:bCs/>
                <w:lang w:val="en-US"/>
              </w:rPr>
            </w:pPr>
          </w:p>
        </w:tc>
      </w:tr>
      <w:tr w:rsidR="00BA2B32" w:rsidRPr="00C60314" w:rsidTr="00837FB2">
        <w:tc>
          <w:tcPr>
            <w:tcW w:w="9469" w:type="dxa"/>
            <w:gridSpan w:val="21"/>
          </w:tcPr>
          <w:p w:rsidR="00BA2B32" w:rsidRPr="00C60314" w:rsidRDefault="00BA2B32" w:rsidP="00CD4189">
            <w:pPr>
              <w:spacing w:after="0"/>
              <w:rPr>
                <w:rFonts w:ascii="Calibri Light" w:hAnsi="Calibri Light"/>
                <w:b/>
                <w:bCs/>
                <w:lang w:val="en-US"/>
              </w:rPr>
            </w:pPr>
          </w:p>
        </w:tc>
      </w:tr>
      <w:tr w:rsidR="00BA2B32" w:rsidRPr="00C60314" w:rsidTr="00837FB2">
        <w:tc>
          <w:tcPr>
            <w:tcW w:w="9469" w:type="dxa"/>
            <w:gridSpan w:val="21"/>
          </w:tcPr>
          <w:p w:rsidR="00BA2B32" w:rsidRDefault="007C4E34" w:rsidP="007C4E34">
            <w:pPr>
              <w:spacing w:after="0"/>
              <w:rPr>
                <w:rFonts w:ascii="Calibri Light" w:hAnsi="Calibri Light" w:cs="Times"/>
                <w:b/>
                <w:lang w:val="en-US"/>
              </w:rPr>
            </w:pPr>
            <w:r w:rsidRPr="00C60314">
              <w:rPr>
                <w:rFonts w:ascii="Calibri Light" w:hAnsi="Calibri Light" w:cs="Times"/>
                <w:b/>
                <w:lang w:val="en-US"/>
              </w:rPr>
              <w:t>Practical classes</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 xml:space="preserve">1. Introduction to pathology: the organization of pathology department and histopathological laboratory, principles of taking and </w:t>
            </w:r>
            <w:proofErr w:type="spellStart"/>
            <w:r w:rsidRPr="00364A1B">
              <w:rPr>
                <w:rFonts w:asciiTheme="minorHAnsi" w:hAnsiTheme="minorHAnsi" w:cs="Times"/>
                <w:lang w:val="en-US"/>
              </w:rPr>
              <w:t>procurememnt</w:t>
            </w:r>
            <w:proofErr w:type="spellEnd"/>
            <w:r w:rsidRPr="00364A1B">
              <w:rPr>
                <w:rFonts w:asciiTheme="minorHAnsi" w:hAnsiTheme="minorHAnsi" w:cs="Times"/>
                <w:lang w:val="en-US"/>
              </w:rPr>
              <w:t xml:space="preserve"> of the histopathological/tissue material, method of research: proceedings of specimens, histochemical  and </w:t>
            </w:r>
            <w:proofErr w:type="spellStart"/>
            <w:r w:rsidRPr="00364A1B">
              <w:rPr>
                <w:rFonts w:asciiTheme="minorHAnsi" w:hAnsiTheme="minorHAnsi" w:cs="Times"/>
                <w:lang w:val="en-US"/>
              </w:rPr>
              <w:t>immunohistochemical</w:t>
            </w:r>
            <w:proofErr w:type="spellEnd"/>
            <w:r w:rsidRPr="00364A1B">
              <w:rPr>
                <w:rFonts w:asciiTheme="minorHAnsi" w:hAnsiTheme="minorHAnsi" w:cs="Times"/>
                <w:lang w:val="en-US"/>
              </w:rPr>
              <w:t xml:space="preserve"> </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2. Degenerations: basic definitions and classifications.</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 xml:space="preserve">3. Adaptations, injury and death: apoptosis, necrosis and atrophy. </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4. Circulatory disorders: thrombosis, DIC, ischemia, congestion, edema, hemorrhage, shock.</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5. Inflammation: definition, causes, terminology, divisions, inflammation, acute and chronic.</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 xml:space="preserve">6. </w:t>
            </w:r>
            <w:proofErr w:type="spellStart"/>
            <w:r w:rsidRPr="00364A1B">
              <w:rPr>
                <w:rFonts w:asciiTheme="minorHAnsi" w:hAnsiTheme="minorHAnsi" w:cs="Times"/>
                <w:lang w:val="en-US"/>
              </w:rPr>
              <w:t>Tumours</w:t>
            </w:r>
            <w:proofErr w:type="spellEnd"/>
            <w:r w:rsidRPr="00364A1B">
              <w:rPr>
                <w:rFonts w:asciiTheme="minorHAnsi" w:hAnsiTheme="minorHAnsi" w:cs="Times"/>
                <w:lang w:val="en-US"/>
              </w:rPr>
              <w:t>: definition, division, tumor growth, the spread of cancer, metastatic disease.</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 xml:space="preserve">7. </w:t>
            </w:r>
            <w:proofErr w:type="spellStart"/>
            <w:r w:rsidRPr="00364A1B">
              <w:rPr>
                <w:rFonts w:asciiTheme="minorHAnsi" w:hAnsiTheme="minorHAnsi" w:cs="Times"/>
                <w:lang w:val="en-US"/>
              </w:rPr>
              <w:t>Tumours</w:t>
            </w:r>
            <w:proofErr w:type="spellEnd"/>
            <w:r w:rsidRPr="00364A1B">
              <w:rPr>
                <w:rFonts w:asciiTheme="minorHAnsi" w:hAnsiTheme="minorHAnsi" w:cs="Times"/>
                <w:lang w:val="en-US"/>
              </w:rPr>
              <w:t xml:space="preserve"> of epithelial and mesenchymal origin.</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8. Cardiovascular system.</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9. Respiratory tract.</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10. Male and female genital tract and breast.</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11. Kidneys and urinary tract.</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lastRenderedPageBreak/>
              <w:t xml:space="preserve">12. The central nervous system and peripheral nerves. </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13. Hematopoietic system and endocrine system.</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 xml:space="preserve">14. </w:t>
            </w:r>
            <w:proofErr w:type="spellStart"/>
            <w:r w:rsidRPr="00364A1B">
              <w:rPr>
                <w:rFonts w:asciiTheme="minorHAnsi" w:hAnsiTheme="minorHAnsi" w:cs="Times"/>
                <w:lang w:val="en-US"/>
              </w:rPr>
              <w:t>Musculo</w:t>
            </w:r>
            <w:proofErr w:type="spellEnd"/>
            <w:r w:rsidRPr="00364A1B">
              <w:rPr>
                <w:rFonts w:asciiTheme="minorHAnsi" w:hAnsiTheme="minorHAnsi" w:cs="Times"/>
                <w:lang w:val="en-US"/>
              </w:rPr>
              <w:t>-skeletal system:  bones, joints and muscles.</w:t>
            </w:r>
          </w:p>
          <w:p w:rsidR="00364A1B" w:rsidRPr="00364A1B" w:rsidRDefault="00364A1B" w:rsidP="00837FB2">
            <w:pPr>
              <w:spacing w:after="0" w:line="240" w:lineRule="auto"/>
              <w:rPr>
                <w:rFonts w:asciiTheme="minorHAnsi" w:hAnsiTheme="minorHAnsi" w:cs="Times"/>
                <w:lang w:val="en-US"/>
              </w:rPr>
            </w:pPr>
            <w:r w:rsidRPr="00364A1B">
              <w:rPr>
                <w:rFonts w:asciiTheme="minorHAnsi" w:hAnsiTheme="minorHAnsi" w:cs="Times"/>
                <w:lang w:val="en-US"/>
              </w:rPr>
              <w:t>15. Pathology of the skin.</w:t>
            </w:r>
          </w:p>
          <w:p w:rsidR="00BA2B32" w:rsidRPr="00C60314" w:rsidRDefault="00BA2B32" w:rsidP="00364A1B">
            <w:pPr>
              <w:spacing w:after="0"/>
              <w:rPr>
                <w:rFonts w:ascii="Calibri Light" w:hAnsi="Calibri Light"/>
                <w:b/>
                <w:bCs/>
                <w:lang w:val="en-US"/>
              </w:rPr>
            </w:pPr>
          </w:p>
        </w:tc>
      </w:tr>
      <w:tr w:rsidR="00BA2B32" w:rsidRPr="00C60314" w:rsidTr="00837FB2">
        <w:tc>
          <w:tcPr>
            <w:tcW w:w="9469" w:type="dxa"/>
            <w:gridSpan w:val="21"/>
          </w:tcPr>
          <w:p w:rsidR="00BA2B32" w:rsidRPr="00CD4189" w:rsidRDefault="00BA2B32" w:rsidP="00BA2B32">
            <w:pPr>
              <w:spacing w:after="0"/>
              <w:rPr>
                <w:rFonts w:ascii="Calibri Light" w:hAnsi="Calibri Light" w:cs="Times"/>
                <w:b/>
                <w:lang w:val="en-US"/>
              </w:rPr>
            </w:pPr>
          </w:p>
        </w:tc>
      </w:tr>
      <w:tr w:rsidR="00BA2B32" w:rsidRPr="0000318B" w:rsidTr="00837FB2">
        <w:tc>
          <w:tcPr>
            <w:tcW w:w="9469" w:type="dxa"/>
            <w:gridSpan w:val="21"/>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54790B" w:rsidRPr="00614B45" w:rsidRDefault="00BA2B32" w:rsidP="00614B45">
            <w:pPr>
              <w:spacing w:after="0" w:line="240" w:lineRule="auto"/>
              <w:rPr>
                <w:rFonts w:asciiTheme="minorHAnsi" w:hAnsiTheme="minorHAnsi" w:cs="Times"/>
                <w:bCs/>
                <w:lang w:val="en-US"/>
              </w:rPr>
            </w:pPr>
            <w:r w:rsidRPr="00614B45">
              <w:rPr>
                <w:rFonts w:asciiTheme="minorHAnsi" w:hAnsiTheme="minorHAnsi" w:cs="Times"/>
                <w:bCs/>
                <w:lang w:val="en-US"/>
              </w:rPr>
              <w:t>1.</w:t>
            </w:r>
            <w:r w:rsidR="00837FB2" w:rsidRPr="00614B45">
              <w:rPr>
                <w:rFonts w:asciiTheme="minorHAnsi" w:hAnsiTheme="minorHAnsi" w:cs="Times"/>
                <w:bCs/>
                <w:lang w:val="en-US"/>
              </w:rPr>
              <w:t xml:space="preserve"> Kumar V, Abbas A.K., Aster J.: Robbins Basic Pathology. 10th Edition; 2017.</w:t>
            </w:r>
          </w:p>
          <w:p w:rsidR="00BA2B32" w:rsidRPr="00614B45" w:rsidRDefault="0054790B" w:rsidP="00614B45">
            <w:pPr>
              <w:spacing w:after="0" w:line="240" w:lineRule="auto"/>
              <w:rPr>
                <w:rFonts w:asciiTheme="minorHAnsi" w:hAnsiTheme="minorHAnsi" w:cs="Times"/>
                <w:bCs/>
                <w:lang w:val="en-US"/>
              </w:rPr>
            </w:pPr>
            <w:r w:rsidRPr="00614B45">
              <w:rPr>
                <w:rFonts w:asciiTheme="minorHAnsi" w:hAnsiTheme="minorHAnsi" w:cs="Times"/>
                <w:bCs/>
                <w:lang w:val="en-US"/>
              </w:rPr>
              <w:t>2. Anderson: Pathology, part I and II, 1995-2000.</w:t>
            </w:r>
          </w:p>
          <w:p w:rsidR="00BA2B32" w:rsidRPr="00614B45" w:rsidRDefault="00291ACC" w:rsidP="00614B45">
            <w:pPr>
              <w:spacing w:after="0" w:line="240" w:lineRule="auto"/>
              <w:rPr>
                <w:rFonts w:asciiTheme="minorHAnsi" w:hAnsiTheme="minorHAnsi" w:cs="Times"/>
                <w:bCs/>
                <w:lang w:val="en-US"/>
              </w:rPr>
            </w:pPr>
            <w:r w:rsidRPr="00614B45">
              <w:rPr>
                <w:rFonts w:asciiTheme="minorHAnsi" w:hAnsiTheme="minorHAnsi" w:cs="Times"/>
                <w:bCs/>
                <w:lang w:val="en-US"/>
              </w:rPr>
              <w:t>3.</w:t>
            </w:r>
            <w:r w:rsidR="00837FB2" w:rsidRPr="00614B45">
              <w:rPr>
                <w:rFonts w:asciiTheme="minorHAnsi" w:hAnsiTheme="minorHAnsi" w:cs="Times"/>
                <w:bCs/>
                <w:lang w:val="en-US"/>
              </w:rPr>
              <w:t xml:space="preserve"> Stevens A, Lowe JS, Young B: </w:t>
            </w:r>
            <w:proofErr w:type="spellStart"/>
            <w:r w:rsidR="00837FB2" w:rsidRPr="00614B45">
              <w:rPr>
                <w:rFonts w:asciiTheme="minorHAnsi" w:hAnsiTheme="minorHAnsi" w:cs="Times"/>
                <w:bCs/>
                <w:lang w:val="en-US"/>
              </w:rPr>
              <w:t>Wheater’s</w:t>
            </w:r>
            <w:proofErr w:type="spellEnd"/>
            <w:r w:rsidR="00837FB2" w:rsidRPr="00614B45">
              <w:rPr>
                <w:rFonts w:asciiTheme="minorHAnsi" w:hAnsiTheme="minorHAnsi" w:cs="Times"/>
                <w:bCs/>
                <w:lang w:val="en-US"/>
              </w:rPr>
              <w:t xml:space="preserve"> Basic Histopathology. A </w:t>
            </w:r>
            <w:proofErr w:type="spellStart"/>
            <w:r w:rsidR="00837FB2" w:rsidRPr="00614B45">
              <w:rPr>
                <w:rFonts w:asciiTheme="minorHAnsi" w:hAnsiTheme="minorHAnsi" w:cs="Times"/>
                <w:bCs/>
                <w:lang w:val="en-US"/>
              </w:rPr>
              <w:t>colour</w:t>
            </w:r>
            <w:proofErr w:type="spellEnd"/>
            <w:r w:rsidR="00837FB2" w:rsidRPr="00614B45">
              <w:rPr>
                <w:rFonts w:asciiTheme="minorHAnsi" w:hAnsiTheme="minorHAnsi" w:cs="Times"/>
                <w:bCs/>
                <w:lang w:val="en-US"/>
              </w:rPr>
              <w:t xml:space="preserve"> atlas &amp; text; 2002.</w:t>
            </w:r>
          </w:p>
          <w:p w:rsidR="00614B45" w:rsidRDefault="00614B45" w:rsidP="001D3D50">
            <w:pPr>
              <w:spacing w:after="0"/>
              <w:rPr>
                <w:rFonts w:ascii="Calibri Light" w:hAnsi="Calibri Light" w:cs="Times"/>
                <w:b/>
                <w:bCs/>
                <w:lang w:val="en-US"/>
              </w:rPr>
            </w:pP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A2B32" w:rsidRPr="00614B45" w:rsidRDefault="00BA2B32" w:rsidP="00614B45">
            <w:pPr>
              <w:spacing w:after="0" w:line="240" w:lineRule="auto"/>
              <w:rPr>
                <w:rFonts w:asciiTheme="minorHAnsi" w:hAnsiTheme="minorHAnsi" w:cs="Times"/>
                <w:bCs/>
                <w:lang w:val="en-US"/>
              </w:rPr>
            </w:pPr>
            <w:r w:rsidRPr="00614B45">
              <w:rPr>
                <w:rFonts w:asciiTheme="minorHAnsi" w:hAnsiTheme="minorHAnsi" w:cs="Times"/>
                <w:bCs/>
                <w:lang w:val="en-US"/>
              </w:rPr>
              <w:t>1.</w:t>
            </w:r>
            <w:r w:rsidR="0054790B" w:rsidRPr="00614B45">
              <w:rPr>
                <w:rFonts w:asciiTheme="minorHAnsi" w:hAnsiTheme="minorHAnsi"/>
                <w:lang w:val="en-US"/>
              </w:rPr>
              <w:t xml:space="preserve"> </w:t>
            </w:r>
            <w:r w:rsidR="0054790B" w:rsidRPr="00614B45">
              <w:rPr>
                <w:rFonts w:asciiTheme="minorHAnsi" w:hAnsiTheme="minorHAnsi" w:cs="Times"/>
                <w:bCs/>
                <w:lang w:val="en-US"/>
              </w:rPr>
              <w:t>Lippincott's Illustrated Q&amp;A Review of Rubin's Pathology, 2nd Edition; Lippincott’s 2011.</w:t>
            </w:r>
          </w:p>
          <w:p w:rsidR="00BA2B32" w:rsidRPr="00614B45" w:rsidRDefault="00BA2B32" w:rsidP="00614B45">
            <w:pPr>
              <w:spacing w:after="0" w:line="240" w:lineRule="auto"/>
              <w:rPr>
                <w:rFonts w:asciiTheme="minorHAnsi" w:hAnsiTheme="minorHAnsi" w:cs="Times"/>
                <w:bCs/>
                <w:lang w:val="en-US"/>
              </w:rPr>
            </w:pPr>
            <w:r w:rsidRPr="00614B45">
              <w:rPr>
                <w:rFonts w:asciiTheme="minorHAnsi" w:hAnsiTheme="minorHAnsi" w:cs="Times"/>
                <w:bCs/>
                <w:lang w:val="en-US"/>
              </w:rPr>
              <w:t>2.</w:t>
            </w:r>
            <w:r w:rsidR="00837FB2" w:rsidRPr="00614B45">
              <w:rPr>
                <w:rFonts w:asciiTheme="minorHAnsi" w:hAnsiTheme="minorHAnsi"/>
                <w:lang w:val="en-US"/>
              </w:rPr>
              <w:t xml:space="preserve"> </w:t>
            </w:r>
            <w:proofErr w:type="spellStart"/>
            <w:r w:rsidR="00837FB2" w:rsidRPr="00614B45">
              <w:rPr>
                <w:rFonts w:asciiTheme="minorHAnsi" w:hAnsiTheme="minorHAnsi" w:cs="Times"/>
                <w:bCs/>
                <w:lang w:val="en-US"/>
              </w:rPr>
              <w:t>Goljan</w:t>
            </w:r>
            <w:proofErr w:type="spellEnd"/>
            <w:r w:rsidR="00837FB2" w:rsidRPr="00614B45">
              <w:rPr>
                <w:rFonts w:asciiTheme="minorHAnsi" w:hAnsiTheme="minorHAnsi" w:cs="Times"/>
                <w:bCs/>
                <w:lang w:val="en-US"/>
              </w:rPr>
              <w:t xml:space="preserve"> E.F.: Rapid Review Pathology, 2ed, Mosby 2007</w:t>
            </w:r>
            <w:r w:rsidR="00614B45">
              <w:rPr>
                <w:rFonts w:asciiTheme="minorHAnsi" w:hAnsiTheme="minorHAnsi" w:cs="Times"/>
                <w:bCs/>
                <w:lang w:val="en-US"/>
              </w:rPr>
              <w:t>.</w:t>
            </w:r>
          </w:p>
          <w:p w:rsidR="00BA2B32" w:rsidRPr="00C60314" w:rsidRDefault="00BA2B32" w:rsidP="00BA2B32">
            <w:pPr>
              <w:spacing w:after="0"/>
              <w:rPr>
                <w:rFonts w:ascii="Calibri Light" w:hAnsi="Calibri Light" w:cs="Times"/>
                <w:bCs/>
                <w:lang w:val="en-US"/>
              </w:rPr>
            </w:pPr>
          </w:p>
        </w:tc>
      </w:tr>
      <w:tr w:rsidR="00BA2B32" w:rsidRPr="0000318B" w:rsidTr="00837FB2">
        <w:tc>
          <w:tcPr>
            <w:tcW w:w="9469" w:type="dxa"/>
            <w:gridSpan w:val="21"/>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BA2B32" w:rsidRPr="00C60314">
              <w:rPr>
                <w:rFonts w:ascii="Calibri Light" w:hAnsi="Calibri Light" w:cs="Times"/>
                <w:b/>
                <w:bCs/>
                <w:lang w:val="en-US"/>
              </w:rPr>
              <w:t xml:space="preserve"> </w:t>
            </w:r>
            <w:r w:rsidR="00BA2B32" w:rsidRPr="00C60314">
              <w:rPr>
                <w:rFonts w:ascii="Calibri Light" w:hAnsi="Calibri Light" w:cs="Times"/>
                <w:lang w:val="en-US"/>
              </w:rPr>
              <w:t>(</w:t>
            </w:r>
            <w:r w:rsidRPr="00C60314">
              <w:rPr>
                <w:rFonts w:ascii="Calibri Light" w:hAnsi="Calibri Light" w:cs="Times"/>
                <w:lang w:val="en-US"/>
              </w:rPr>
              <w:t xml:space="preserve">e.g. </w:t>
            </w:r>
            <w:r w:rsidR="00BA2B32" w:rsidRPr="00C60314">
              <w:rPr>
                <w:rFonts w:ascii="Calibri Light" w:hAnsi="Calibri Light" w:cs="Times"/>
                <w:lang w:val="en-US"/>
              </w:rPr>
              <w:t>laborator</w:t>
            </w:r>
            <w:r w:rsidRPr="00C60314">
              <w:rPr>
                <w:rFonts w:ascii="Calibri Light" w:hAnsi="Calibri Light" w:cs="Times"/>
                <w:lang w:val="en-US"/>
              </w:rPr>
              <w:t>y</w:t>
            </w:r>
            <w:r w:rsidR="00BA2B32" w:rsidRPr="00C60314">
              <w:rPr>
                <w:rFonts w:ascii="Calibri Light" w:hAnsi="Calibri Light" w:cs="Times"/>
                <w:lang w:val="en-US"/>
              </w:rPr>
              <w:t xml:space="preserve">, </w:t>
            </w:r>
            <w:r w:rsidRPr="00C60314">
              <w:rPr>
                <w:rFonts w:ascii="Calibri Light" w:hAnsi="Calibri Light" w:cs="Times"/>
                <w:lang w:val="en-US"/>
              </w:rPr>
              <w:t>multimedia projector</w:t>
            </w:r>
            <w:r w:rsidR="00BA2B32" w:rsidRPr="00C60314">
              <w:rPr>
                <w:rFonts w:ascii="Calibri Light" w:hAnsi="Calibri Light" w:cs="Times"/>
                <w:lang w:val="en-US"/>
              </w:rPr>
              <w:t xml:space="preserve">, </w:t>
            </w:r>
            <w:r w:rsidRPr="00C60314">
              <w:rPr>
                <w:rFonts w:ascii="Calibri Light" w:hAnsi="Calibri Light" w:cs="Times"/>
                <w:lang w:val="en-US"/>
              </w:rPr>
              <w:t>other</w:t>
            </w:r>
            <w:r w:rsidR="00BA2B32" w:rsidRPr="00C60314">
              <w:rPr>
                <w:rFonts w:ascii="Calibri Light" w:hAnsi="Calibri Light" w:cs="Times"/>
                <w:lang w:val="en-US"/>
              </w:rPr>
              <w:t>…)</w:t>
            </w:r>
          </w:p>
          <w:p w:rsidR="00AB10A1"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 xml:space="preserve">1. Cytological and histopathological laboratory </w:t>
            </w:r>
            <w:r w:rsidR="00614B45">
              <w:rPr>
                <w:rFonts w:asciiTheme="minorHAnsi" w:hAnsiTheme="minorHAnsi" w:cs="Times"/>
                <w:bCs/>
                <w:lang w:val="en-US"/>
              </w:rPr>
              <w:t xml:space="preserve">with </w:t>
            </w:r>
            <w:r w:rsidRPr="00614B45">
              <w:rPr>
                <w:rFonts w:asciiTheme="minorHAnsi" w:hAnsiTheme="minorHAnsi" w:cs="Times"/>
                <w:bCs/>
                <w:lang w:val="en-US"/>
              </w:rPr>
              <w:t>equipment</w:t>
            </w:r>
            <w:r w:rsidR="00614B45">
              <w:rPr>
                <w:rFonts w:asciiTheme="minorHAnsi" w:hAnsiTheme="minorHAnsi" w:cs="Times"/>
                <w:bCs/>
                <w:lang w:val="en-US"/>
              </w:rPr>
              <w:t>.</w:t>
            </w:r>
          </w:p>
          <w:p w:rsidR="00AB10A1"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2. D</w:t>
            </w:r>
            <w:r w:rsidR="005A4405">
              <w:rPr>
                <w:rFonts w:asciiTheme="minorHAnsi" w:hAnsiTheme="minorHAnsi" w:cs="Times"/>
                <w:bCs/>
                <w:lang w:val="en-US"/>
              </w:rPr>
              <w:t xml:space="preserve">issecting and autopsy </w:t>
            </w:r>
            <w:r w:rsidR="00614B45">
              <w:rPr>
                <w:rFonts w:asciiTheme="minorHAnsi" w:hAnsiTheme="minorHAnsi" w:cs="Times"/>
                <w:bCs/>
                <w:lang w:val="en-US"/>
              </w:rPr>
              <w:t xml:space="preserve">room with </w:t>
            </w:r>
            <w:r w:rsidRPr="00614B45">
              <w:rPr>
                <w:rFonts w:asciiTheme="minorHAnsi" w:hAnsiTheme="minorHAnsi" w:cs="Times"/>
                <w:bCs/>
                <w:lang w:val="en-US"/>
              </w:rPr>
              <w:t>equipment</w:t>
            </w:r>
            <w:r w:rsidR="00614B45">
              <w:rPr>
                <w:rFonts w:asciiTheme="minorHAnsi" w:hAnsiTheme="minorHAnsi" w:cs="Times"/>
                <w:bCs/>
                <w:lang w:val="en-US"/>
              </w:rPr>
              <w:t>.</w:t>
            </w:r>
          </w:p>
          <w:p w:rsidR="00AB10A1"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3. Microscopes</w:t>
            </w:r>
            <w:r w:rsidR="00614B45">
              <w:rPr>
                <w:rFonts w:asciiTheme="minorHAnsi" w:hAnsiTheme="minorHAnsi" w:cs="Times"/>
                <w:bCs/>
                <w:lang w:val="en-US"/>
              </w:rPr>
              <w:t>.</w:t>
            </w:r>
          </w:p>
          <w:p w:rsidR="00BA2B32"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4. Seminar room and multimedia slide projector</w:t>
            </w:r>
            <w:r w:rsidR="00614B45">
              <w:rPr>
                <w:rFonts w:asciiTheme="minorHAnsi" w:hAnsiTheme="minorHAnsi" w:cs="Times"/>
                <w:bCs/>
                <w:lang w:val="en-US"/>
              </w:rPr>
              <w:t>.</w:t>
            </w:r>
          </w:p>
          <w:p w:rsidR="00953CEB" w:rsidRPr="00C60314" w:rsidRDefault="00953CEB" w:rsidP="00BA2B32">
            <w:pPr>
              <w:spacing w:after="0"/>
              <w:rPr>
                <w:rFonts w:ascii="Calibri Light" w:hAnsi="Calibri Light" w:cs="Times"/>
                <w:b/>
                <w:bCs/>
                <w:lang w:val="en-US"/>
              </w:rPr>
            </w:pPr>
          </w:p>
        </w:tc>
      </w:tr>
      <w:tr w:rsidR="00BA2B32" w:rsidRPr="0000318B" w:rsidTr="00837FB2">
        <w:tc>
          <w:tcPr>
            <w:tcW w:w="9469" w:type="dxa"/>
            <w:gridSpan w:val="21"/>
          </w:tcPr>
          <w:p w:rsidR="00BA2B32" w:rsidRDefault="005B2DF3" w:rsidP="005B2DF3">
            <w:pPr>
              <w:spacing w:after="0"/>
              <w:rPr>
                <w:rFonts w:ascii="Calibri Light" w:hAnsi="Calibri Light" w:cs="Times"/>
                <w:bCs/>
                <w:lang w:val="en-US"/>
              </w:rPr>
            </w:pPr>
            <w:r w:rsidRPr="00C60314">
              <w:rPr>
                <w:rFonts w:ascii="Calibri Light" w:hAnsi="Calibri Light" w:cs="Times"/>
                <w:b/>
                <w:bCs/>
                <w:lang w:val="en-US"/>
              </w:rPr>
              <w:t>Preliminary conditions</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00BA2B32" w:rsidRPr="00C60314">
              <w:rPr>
                <w:rFonts w:ascii="Calibri Light" w:hAnsi="Calibri Light"/>
                <w:lang w:val="en-US"/>
              </w:rPr>
              <w:t>minim</w:t>
            </w:r>
            <w:r w:rsidRPr="00C60314">
              <w:rPr>
                <w:rFonts w:ascii="Calibri Light" w:hAnsi="Calibri Light"/>
                <w:lang w:val="en-US"/>
              </w:rPr>
              <w:t xml:space="preserve">um requirements to be met by the student before starting the </w:t>
            </w:r>
            <w:r w:rsidR="00BA2B32" w:rsidRPr="00C60314">
              <w:rPr>
                <w:rFonts w:ascii="Calibri Light" w:hAnsi="Calibri Light"/>
                <w:lang w:val="en-US"/>
              </w:rPr>
              <w:t>modu</w:t>
            </w:r>
            <w:r w:rsidRPr="00C60314">
              <w:rPr>
                <w:rFonts w:ascii="Calibri Light" w:hAnsi="Calibri Light"/>
                <w:lang w:val="en-US"/>
              </w:rPr>
              <w:t>le</w:t>
            </w:r>
            <w:r w:rsidR="00BA2B32" w:rsidRPr="00C60314">
              <w:rPr>
                <w:rFonts w:ascii="Calibri Light" w:hAnsi="Calibri Light"/>
                <w:lang w:val="en-US"/>
              </w:rPr>
              <w:t>/</w:t>
            </w:r>
            <w:r w:rsidRPr="00C60314">
              <w:rPr>
                <w:rFonts w:ascii="Calibri Light" w:hAnsi="Calibri Light"/>
                <w:lang w:val="en-US"/>
              </w:rPr>
              <w:t>course</w:t>
            </w:r>
            <w:r w:rsidR="00BA2B32" w:rsidRPr="00C60314">
              <w:rPr>
                <w:rFonts w:ascii="Calibri Light" w:hAnsi="Calibri Light" w:cs="Times"/>
                <w:bCs/>
                <w:lang w:val="en-US"/>
              </w:rPr>
              <w:t>)</w:t>
            </w:r>
          </w:p>
          <w:p w:rsidR="00AB10A1"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 xml:space="preserve">1. </w:t>
            </w:r>
            <w:r w:rsidR="00CD4189">
              <w:rPr>
                <w:rFonts w:asciiTheme="minorHAnsi" w:hAnsiTheme="minorHAnsi" w:cs="Times"/>
                <w:bCs/>
                <w:lang w:val="en-US"/>
              </w:rPr>
              <w:t>K</w:t>
            </w:r>
            <w:r w:rsidRPr="00614B45">
              <w:rPr>
                <w:rFonts w:asciiTheme="minorHAnsi" w:hAnsiTheme="minorHAnsi" w:cs="Times"/>
                <w:bCs/>
                <w:lang w:val="en-US"/>
              </w:rPr>
              <w:t xml:space="preserve">nowledge of </w:t>
            </w:r>
            <w:r w:rsidR="00CD4189">
              <w:rPr>
                <w:rFonts w:asciiTheme="minorHAnsi" w:hAnsiTheme="minorHAnsi" w:cs="Times"/>
                <w:bCs/>
                <w:lang w:val="en-US"/>
              </w:rPr>
              <w:t>basic issues of normal and topographic</w:t>
            </w:r>
            <w:r w:rsidRPr="00614B45">
              <w:rPr>
                <w:rFonts w:asciiTheme="minorHAnsi" w:hAnsiTheme="minorHAnsi" w:cs="Times"/>
                <w:bCs/>
                <w:lang w:val="en-US"/>
              </w:rPr>
              <w:t xml:space="preserve"> human anatomy.</w:t>
            </w:r>
          </w:p>
          <w:p w:rsidR="00AB10A1"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 xml:space="preserve">2. </w:t>
            </w:r>
            <w:r w:rsidR="00CD4189">
              <w:rPr>
                <w:rFonts w:asciiTheme="minorHAnsi" w:hAnsiTheme="minorHAnsi" w:cs="Times"/>
                <w:bCs/>
                <w:lang w:val="en-US"/>
              </w:rPr>
              <w:t>K</w:t>
            </w:r>
            <w:r w:rsidRPr="00614B45">
              <w:rPr>
                <w:rFonts w:asciiTheme="minorHAnsi" w:hAnsiTheme="minorHAnsi" w:cs="Times"/>
                <w:bCs/>
                <w:lang w:val="en-US"/>
              </w:rPr>
              <w:t xml:space="preserve">nowledge of </w:t>
            </w:r>
            <w:r w:rsidR="00CD4189">
              <w:rPr>
                <w:rFonts w:asciiTheme="minorHAnsi" w:hAnsiTheme="minorHAnsi" w:cs="Times"/>
                <w:bCs/>
                <w:lang w:val="en-US"/>
              </w:rPr>
              <w:t xml:space="preserve">basic issues of </w:t>
            </w:r>
            <w:r w:rsidRPr="00614B45">
              <w:rPr>
                <w:rFonts w:asciiTheme="minorHAnsi" w:hAnsiTheme="minorHAnsi" w:cs="Times"/>
                <w:bCs/>
                <w:lang w:val="en-US"/>
              </w:rPr>
              <w:t>human physiology and pathophysiology.</w:t>
            </w:r>
          </w:p>
          <w:p w:rsidR="00BA2B32" w:rsidRPr="00614B45" w:rsidRDefault="00AB10A1" w:rsidP="00614B45">
            <w:pPr>
              <w:spacing w:after="0" w:line="240" w:lineRule="auto"/>
              <w:rPr>
                <w:rFonts w:asciiTheme="minorHAnsi" w:hAnsiTheme="minorHAnsi" w:cs="Times"/>
                <w:bCs/>
                <w:lang w:val="en-US"/>
              </w:rPr>
            </w:pPr>
            <w:r w:rsidRPr="00614B45">
              <w:rPr>
                <w:rFonts w:asciiTheme="minorHAnsi" w:hAnsiTheme="minorHAnsi" w:cs="Times"/>
                <w:bCs/>
                <w:lang w:val="en-US"/>
              </w:rPr>
              <w:t xml:space="preserve">3. </w:t>
            </w:r>
            <w:r w:rsidR="00CD4189">
              <w:rPr>
                <w:rFonts w:asciiTheme="minorHAnsi" w:hAnsiTheme="minorHAnsi" w:cs="Times"/>
                <w:bCs/>
                <w:lang w:val="en-US"/>
              </w:rPr>
              <w:t>K</w:t>
            </w:r>
            <w:r w:rsidRPr="00614B45">
              <w:rPr>
                <w:rFonts w:asciiTheme="minorHAnsi" w:hAnsiTheme="minorHAnsi" w:cs="Times"/>
                <w:bCs/>
                <w:lang w:val="en-US"/>
              </w:rPr>
              <w:t xml:space="preserve">nowledge of </w:t>
            </w:r>
            <w:r w:rsidR="00CD4189">
              <w:rPr>
                <w:rFonts w:asciiTheme="minorHAnsi" w:hAnsiTheme="minorHAnsi" w:cs="Times"/>
                <w:bCs/>
                <w:lang w:val="en-US"/>
              </w:rPr>
              <w:t xml:space="preserve">basic issues in </w:t>
            </w:r>
            <w:r w:rsidRPr="00614B45">
              <w:rPr>
                <w:rFonts w:asciiTheme="minorHAnsi" w:hAnsiTheme="minorHAnsi" w:cs="Times"/>
                <w:bCs/>
                <w:lang w:val="en-US"/>
              </w:rPr>
              <w:t>human histology.</w:t>
            </w:r>
          </w:p>
          <w:p w:rsidR="00BA2B32" w:rsidRPr="00C60314" w:rsidRDefault="00BA2B32" w:rsidP="00BA2B32">
            <w:pPr>
              <w:spacing w:after="0"/>
              <w:rPr>
                <w:rFonts w:ascii="Calibri Light" w:hAnsi="Calibri Light"/>
                <w:lang w:val="en-US"/>
              </w:rPr>
            </w:pPr>
          </w:p>
        </w:tc>
      </w:tr>
      <w:tr w:rsidR="00BA2B32" w:rsidRPr="0000318B" w:rsidTr="00837FB2">
        <w:tc>
          <w:tcPr>
            <w:tcW w:w="9469" w:type="dxa"/>
            <w:gridSpan w:val="21"/>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BA2B32" w:rsidRPr="00C60314">
              <w:rPr>
                <w:rFonts w:ascii="Calibri Light" w:hAnsi="Calibri Light"/>
                <w:spacing w:val="-3"/>
                <w:lang w:val="en-US"/>
              </w:rPr>
              <w:t xml:space="preserve"> </w:t>
            </w:r>
            <w:r w:rsidR="00BA2B32" w:rsidRPr="00FB748B">
              <w:rPr>
                <w:rFonts w:ascii="Calibri Light" w:hAnsi="Calibri Light"/>
                <w:spacing w:val="-3"/>
                <w:sz w:val="18"/>
                <w:szCs w:val="18"/>
                <w:lang w:val="en-US"/>
              </w:rPr>
              <w:t>(</w:t>
            </w:r>
            <w:r w:rsidRPr="00FB748B">
              <w:rPr>
                <w:rFonts w:ascii="Calibri Light" w:hAnsi="Calibri Light"/>
                <w:spacing w:val="-3"/>
                <w:sz w:val="18"/>
                <w:szCs w:val="18"/>
                <w:lang w:val="en-US"/>
              </w:rPr>
              <w:t>specify the form and conditions of receiving credit for classes included in the module</w:t>
            </w:r>
            <w:r w:rsidR="00BA2B32" w:rsidRPr="00FB748B">
              <w:rPr>
                <w:rFonts w:ascii="Calibri Light" w:hAnsi="Calibri Light"/>
                <w:spacing w:val="-3"/>
                <w:sz w:val="18"/>
                <w:szCs w:val="18"/>
                <w:lang w:val="en-US"/>
              </w:rPr>
              <w:t>/</w:t>
            </w:r>
            <w:r w:rsidRPr="00FB748B">
              <w:rPr>
                <w:rFonts w:ascii="Calibri Light" w:hAnsi="Calibri Light"/>
                <w:spacing w:val="-3"/>
                <w:sz w:val="18"/>
                <w:szCs w:val="18"/>
                <w:lang w:val="en-US"/>
              </w:rPr>
              <w:t>course</w:t>
            </w:r>
            <w:r w:rsidR="00BA2B32" w:rsidRPr="00FB748B">
              <w:rPr>
                <w:rFonts w:ascii="Calibri Light" w:hAnsi="Calibri Light"/>
                <w:spacing w:val="-5"/>
                <w:sz w:val="18"/>
                <w:szCs w:val="18"/>
                <w:lang w:val="en-US"/>
              </w:rPr>
              <w:t>,</w:t>
            </w:r>
            <w:r w:rsidR="00BA2B32" w:rsidRPr="00FB748B">
              <w:rPr>
                <w:rFonts w:ascii="Calibri Light" w:hAnsi="Calibri Light"/>
                <w:spacing w:val="-3"/>
                <w:sz w:val="18"/>
                <w:szCs w:val="18"/>
                <w:lang w:val="en-US"/>
              </w:rPr>
              <w:t xml:space="preserve"> </w:t>
            </w:r>
            <w:r w:rsidRPr="00FB748B">
              <w:rPr>
                <w:rFonts w:ascii="Calibri Light" w:hAnsi="Calibri Light"/>
                <w:spacing w:val="-3"/>
                <w:sz w:val="18"/>
                <w:szCs w:val="18"/>
                <w:lang w:val="en-US"/>
              </w:rPr>
              <w:t>admission terms to final theoretical or practical examination</w:t>
            </w:r>
            <w:r w:rsidR="00BA2B32" w:rsidRPr="00FB748B">
              <w:rPr>
                <w:rFonts w:ascii="Calibri Light" w:hAnsi="Calibri Light"/>
                <w:spacing w:val="-4"/>
                <w:sz w:val="18"/>
                <w:szCs w:val="18"/>
                <w:lang w:val="en-US"/>
              </w:rPr>
              <w:t xml:space="preserve">, </w:t>
            </w:r>
            <w:r w:rsidRPr="00FB748B">
              <w:rPr>
                <w:rFonts w:ascii="Calibri Light" w:hAnsi="Calibri Light"/>
                <w:spacing w:val="-4"/>
                <w:sz w:val="18"/>
                <w:szCs w:val="18"/>
                <w:lang w:val="en-US"/>
              </w:rPr>
              <w:t>its form and requirements to be med by the student to pass it and criteria for specific grades</w:t>
            </w:r>
            <w:r w:rsidR="00BA2B32" w:rsidRPr="00FB748B">
              <w:rPr>
                <w:rFonts w:ascii="Calibri Light" w:hAnsi="Calibri Light"/>
                <w:iCs/>
                <w:sz w:val="18"/>
                <w:szCs w:val="18"/>
                <w:lang w:val="en-US"/>
              </w:rPr>
              <w:t>)</w:t>
            </w:r>
          </w:p>
          <w:p w:rsidR="005B2DF3" w:rsidRPr="0054790B" w:rsidRDefault="0054790B" w:rsidP="005B2DF3">
            <w:pPr>
              <w:spacing w:after="0"/>
              <w:jc w:val="both"/>
              <w:rPr>
                <w:rFonts w:asciiTheme="minorHAnsi" w:hAnsiTheme="minorHAnsi"/>
                <w:b/>
                <w:iCs/>
                <w:lang w:val="en-US"/>
              </w:rPr>
            </w:pPr>
            <w:r w:rsidRPr="0054790B">
              <w:rPr>
                <w:rFonts w:asciiTheme="minorHAnsi" w:hAnsiTheme="minorHAnsi"/>
                <w:b/>
                <w:iCs/>
                <w:lang w:val="en-US"/>
              </w:rPr>
              <w:t>The condition for passing the course is to obtain a positive assessment of the two tests in the form of test questions.</w:t>
            </w:r>
          </w:p>
          <w:p w:rsidR="0070216F" w:rsidRPr="00C60314" w:rsidRDefault="0070216F" w:rsidP="00BA2B32">
            <w:pPr>
              <w:spacing w:after="0"/>
              <w:jc w:val="both"/>
              <w:rPr>
                <w:rFonts w:ascii="Calibri Light" w:hAnsi="Calibri Light"/>
                <w:lang w:val="en-US"/>
              </w:rPr>
            </w:pPr>
          </w:p>
        </w:tc>
      </w:tr>
      <w:tr w:rsidR="00425A06" w:rsidRPr="0000318B" w:rsidTr="00837FB2">
        <w:trPr>
          <w:trHeight w:val="708"/>
        </w:trPr>
        <w:tc>
          <w:tcPr>
            <w:tcW w:w="9469" w:type="dxa"/>
            <w:gridSpan w:val="21"/>
          </w:tcPr>
          <w:p w:rsidR="00425A06" w:rsidRPr="00C60314" w:rsidRDefault="00425A06" w:rsidP="00FB748B">
            <w:pPr>
              <w:spacing w:after="0"/>
              <w:rPr>
                <w:b/>
                <w:sz w:val="24"/>
                <w:szCs w:val="24"/>
                <w:lang w:val="en-US"/>
              </w:rPr>
            </w:pPr>
          </w:p>
        </w:tc>
      </w:tr>
      <w:tr w:rsidR="00425A06" w:rsidRPr="0000318B" w:rsidTr="00837FB2">
        <w:tc>
          <w:tcPr>
            <w:tcW w:w="1815" w:type="dxa"/>
            <w:gridSpan w:val="3"/>
          </w:tcPr>
          <w:p w:rsidR="00425A06" w:rsidRPr="00C60314" w:rsidRDefault="007C4E34" w:rsidP="00ED0A01">
            <w:pPr>
              <w:spacing w:after="0"/>
              <w:jc w:val="center"/>
              <w:rPr>
                <w:b/>
                <w:sz w:val="24"/>
                <w:szCs w:val="24"/>
                <w:lang w:val="en-US"/>
              </w:rPr>
            </w:pPr>
            <w:r w:rsidRPr="00C60314">
              <w:rPr>
                <w:b/>
                <w:sz w:val="24"/>
                <w:szCs w:val="24"/>
                <w:lang w:val="en-US"/>
              </w:rPr>
              <w:t>Grade</w:t>
            </w:r>
            <w:r w:rsidR="00425A06" w:rsidRPr="00C60314">
              <w:rPr>
                <w:b/>
                <w:sz w:val="24"/>
                <w:szCs w:val="24"/>
                <w:lang w:val="en-US"/>
              </w:rPr>
              <w:t>:</w:t>
            </w:r>
          </w:p>
        </w:tc>
        <w:tc>
          <w:tcPr>
            <w:tcW w:w="7654" w:type="dxa"/>
            <w:gridSpan w:val="18"/>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425A06" w:rsidRPr="00C60314" w:rsidTr="00837FB2">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Very Good</w:t>
            </w:r>
          </w:p>
          <w:p w:rsidR="00425A06" w:rsidRPr="00C60314" w:rsidRDefault="00425A06" w:rsidP="00ED0A01">
            <w:pPr>
              <w:spacing w:after="0"/>
              <w:jc w:val="center"/>
              <w:rPr>
                <w:sz w:val="24"/>
                <w:szCs w:val="24"/>
                <w:lang w:val="en-US"/>
              </w:rPr>
            </w:pPr>
            <w:r w:rsidRPr="00C60314">
              <w:rPr>
                <w:sz w:val="24"/>
                <w:szCs w:val="24"/>
                <w:lang w:val="en-US"/>
              </w:rPr>
              <w:t>(5</w:t>
            </w:r>
            <w:r w:rsidR="007C4E34" w:rsidRPr="00C60314">
              <w:rPr>
                <w:sz w:val="24"/>
                <w:szCs w:val="24"/>
                <w:lang w:val="en-US"/>
              </w:rPr>
              <w:t>.</w:t>
            </w:r>
            <w:r w:rsidRPr="00C60314">
              <w:rPr>
                <w:sz w:val="24"/>
                <w:szCs w:val="24"/>
                <w:lang w:val="en-US"/>
              </w:rPr>
              <w:t>0)</w:t>
            </w:r>
          </w:p>
        </w:tc>
        <w:tc>
          <w:tcPr>
            <w:tcW w:w="7654" w:type="dxa"/>
            <w:gridSpan w:val="18"/>
          </w:tcPr>
          <w:p w:rsidR="00425A06" w:rsidRPr="00C60314" w:rsidRDefault="00425A06" w:rsidP="00ED0A01">
            <w:pPr>
              <w:spacing w:after="0"/>
              <w:jc w:val="center"/>
              <w:rPr>
                <w:sz w:val="24"/>
                <w:szCs w:val="24"/>
                <w:lang w:val="en-US"/>
              </w:rPr>
            </w:pPr>
          </w:p>
        </w:tc>
      </w:tr>
      <w:tr w:rsidR="00425A06" w:rsidRPr="00C60314" w:rsidTr="00837FB2">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 Plus</w:t>
            </w:r>
            <w:r w:rsidR="00425A06" w:rsidRPr="00C60314">
              <w:rPr>
                <w:sz w:val="24"/>
                <w:szCs w:val="24"/>
                <w:lang w:val="en-US"/>
              </w:rPr>
              <w:t xml:space="preserve"> </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5)</w:t>
            </w:r>
          </w:p>
        </w:tc>
        <w:tc>
          <w:tcPr>
            <w:tcW w:w="7654" w:type="dxa"/>
            <w:gridSpan w:val="18"/>
          </w:tcPr>
          <w:p w:rsidR="00425A06" w:rsidRPr="00C60314" w:rsidRDefault="00425A06" w:rsidP="00ED0A01">
            <w:pPr>
              <w:spacing w:after="0"/>
              <w:jc w:val="center"/>
              <w:rPr>
                <w:sz w:val="24"/>
                <w:szCs w:val="24"/>
                <w:lang w:val="en-US"/>
              </w:rPr>
            </w:pPr>
          </w:p>
        </w:tc>
      </w:tr>
      <w:tr w:rsidR="00425A06" w:rsidRPr="00C60314" w:rsidTr="00837FB2">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0)</w:t>
            </w:r>
          </w:p>
        </w:tc>
        <w:tc>
          <w:tcPr>
            <w:tcW w:w="7654" w:type="dxa"/>
            <w:gridSpan w:val="18"/>
          </w:tcPr>
          <w:p w:rsidR="00425A06" w:rsidRPr="00C60314" w:rsidRDefault="00425A06" w:rsidP="00ED0A01">
            <w:pPr>
              <w:spacing w:after="0"/>
              <w:jc w:val="center"/>
              <w:rPr>
                <w:sz w:val="24"/>
                <w:szCs w:val="24"/>
                <w:lang w:val="en-US"/>
              </w:rPr>
            </w:pPr>
          </w:p>
        </w:tc>
      </w:tr>
      <w:tr w:rsidR="00425A06" w:rsidRPr="00C60314" w:rsidTr="00837FB2">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Satisfactory Plus</w:t>
            </w:r>
            <w:r w:rsidR="00425A06" w:rsidRPr="00C60314">
              <w:rPr>
                <w:sz w:val="24"/>
                <w:szCs w:val="24"/>
                <w:lang w:val="en-US"/>
              </w:rPr>
              <w:t xml:space="preserve"> </w:t>
            </w:r>
          </w:p>
          <w:p w:rsidR="00425A06" w:rsidRPr="00C60314" w:rsidRDefault="00425A06" w:rsidP="00ED0A01">
            <w:pPr>
              <w:spacing w:after="0"/>
              <w:jc w:val="center"/>
              <w:rPr>
                <w:sz w:val="24"/>
                <w:szCs w:val="24"/>
                <w:lang w:val="en-US"/>
              </w:rPr>
            </w:pPr>
            <w:r w:rsidRPr="00C60314">
              <w:rPr>
                <w:sz w:val="24"/>
                <w:szCs w:val="24"/>
                <w:lang w:val="en-US"/>
              </w:rPr>
              <w:t>(3</w:t>
            </w:r>
            <w:r w:rsidR="007C4E34" w:rsidRPr="00C60314">
              <w:rPr>
                <w:sz w:val="24"/>
                <w:szCs w:val="24"/>
                <w:lang w:val="en-US"/>
              </w:rPr>
              <w:t>.</w:t>
            </w:r>
            <w:r w:rsidRPr="00C60314">
              <w:rPr>
                <w:sz w:val="24"/>
                <w:szCs w:val="24"/>
                <w:lang w:val="en-US"/>
              </w:rPr>
              <w:t>5)</w:t>
            </w:r>
          </w:p>
        </w:tc>
        <w:tc>
          <w:tcPr>
            <w:tcW w:w="7654" w:type="dxa"/>
            <w:gridSpan w:val="18"/>
          </w:tcPr>
          <w:p w:rsidR="00425A06" w:rsidRPr="00C60314" w:rsidRDefault="00425A06" w:rsidP="00ED0A01">
            <w:pPr>
              <w:spacing w:after="0"/>
              <w:jc w:val="center"/>
              <w:rPr>
                <w:sz w:val="24"/>
                <w:szCs w:val="24"/>
                <w:lang w:val="en-US"/>
              </w:rPr>
            </w:pPr>
          </w:p>
        </w:tc>
      </w:tr>
      <w:tr w:rsidR="00425A06" w:rsidRPr="00C60314" w:rsidTr="00837FB2">
        <w:trPr>
          <w:trHeight w:val="309"/>
        </w:trPr>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Satisfactory</w:t>
            </w:r>
            <w:r w:rsidR="00425A06" w:rsidRPr="00C60314">
              <w:rPr>
                <w:sz w:val="24"/>
                <w:szCs w:val="24"/>
                <w:lang w:val="en-US"/>
              </w:rPr>
              <w:t xml:space="preserve"> </w:t>
            </w:r>
          </w:p>
          <w:p w:rsidR="00425A06" w:rsidRPr="00C60314" w:rsidRDefault="00425A06" w:rsidP="00ED0A01">
            <w:pPr>
              <w:spacing w:after="0"/>
              <w:jc w:val="center"/>
              <w:rPr>
                <w:sz w:val="24"/>
                <w:szCs w:val="24"/>
                <w:lang w:val="en-US"/>
              </w:rPr>
            </w:pPr>
            <w:r w:rsidRPr="00C60314">
              <w:rPr>
                <w:sz w:val="24"/>
                <w:szCs w:val="24"/>
                <w:lang w:val="en-US"/>
              </w:rPr>
              <w:t>(3</w:t>
            </w:r>
            <w:r w:rsidR="007C4E34" w:rsidRPr="00C60314">
              <w:rPr>
                <w:sz w:val="24"/>
                <w:szCs w:val="24"/>
                <w:lang w:val="en-US"/>
              </w:rPr>
              <w:t>.</w:t>
            </w:r>
            <w:r w:rsidRPr="00C60314">
              <w:rPr>
                <w:sz w:val="24"/>
                <w:szCs w:val="24"/>
                <w:lang w:val="en-US"/>
              </w:rPr>
              <w:t>0)</w:t>
            </w:r>
          </w:p>
        </w:tc>
        <w:tc>
          <w:tcPr>
            <w:tcW w:w="7654" w:type="dxa"/>
            <w:gridSpan w:val="18"/>
          </w:tcPr>
          <w:p w:rsidR="00425A06" w:rsidRPr="00C60314" w:rsidRDefault="00425A06" w:rsidP="00ED0A01">
            <w:pPr>
              <w:spacing w:after="0"/>
              <w:jc w:val="center"/>
              <w:rPr>
                <w:sz w:val="24"/>
                <w:szCs w:val="24"/>
                <w:lang w:val="en-US"/>
              </w:rPr>
            </w:pPr>
          </w:p>
        </w:tc>
      </w:tr>
      <w:tr w:rsidR="000D4F73" w:rsidRPr="00D474EE" w:rsidTr="00837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425A06" w:rsidRPr="00C60314" w:rsidRDefault="00425A06" w:rsidP="00425A06">
            <w:pPr>
              <w:autoSpaceDE w:val="0"/>
              <w:autoSpaceDN w:val="0"/>
              <w:adjustRightInd w:val="0"/>
              <w:rPr>
                <w:rFonts w:cs="Times"/>
                <w:b/>
                <w:bCs/>
                <w:lang w:val="en-US"/>
              </w:rPr>
            </w:pPr>
          </w:p>
          <w:p w:rsidR="007C4E34" w:rsidRPr="00C60314" w:rsidRDefault="007C4E34" w:rsidP="007C4E34">
            <w:pPr>
              <w:autoSpaceDE w:val="0"/>
              <w:autoSpaceDN w:val="0"/>
              <w:adjustRightInd w:val="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p>
          <w:p w:rsidR="00AB10A1" w:rsidRPr="00AB10A1" w:rsidRDefault="00AB10A1" w:rsidP="00A14746">
            <w:pPr>
              <w:autoSpaceDE w:val="0"/>
              <w:autoSpaceDN w:val="0"/>
              <w:adjustRightInd w:val="0"/>
              <w:spacing w:after="0" w:line="240" w:lineRule="auto"/>
              <w:rPr>
                <w:rFonts w:cs="Times"/>
                <w:lang w:val="en-US"/>
              </w:rPr>
            </w:pPr>
            <w:r w:rsidRPr="00AB10A1">
              <w:rPr>
                <w:rFonts w:cs="Times"/>
                <w:lang w:val="en-US"/>
              </w:rPr>
              <w:t xml:space="preserve">Department of </w:t>
            </w:r>
            <w:proofErr w:type="spellStart"/>
            <w:r w:rsidRPr="00AB10A1">
              <w:rPr>
                <w:rFonts w:cs="Times"/>
                <w:lang w:val="en-US"/>
              </w:rPr>
              <w:t>Pathomorphology</w:t>
            </w:r>
            <w:proofErr w:type="spellEnd"/>
            <w:r w:rsidRPr="00AB10A1">
              <w:rPr>
                <w:rFonts w:cs="Times"/>
                <w:lang w:val="en-US"/>
              </w:rPr>
              <w:t xml:space="preserve"> and Oncological Cytology</w:t>
            </w:r>
          </w:p>
          <w:p w:rsidR="00AB10A1" w:rsidRPr="00A14746" w:rsidRDefault="00AB10A1" w:rsidP="00A14746">
            <w:pPr>
              <w:autoSpaceDE w:val="0"/>
              <w:autoSpaceDN w:val="0"/>
              <w:adjustRightInd w:val="0"/>
              <w:spacing w:after="0" w:line="240" w:lineRule="auto"/>
              <w:rPr>
                <w:rFonts w:cs="Times"/>
              </w:rPr>
            </w:pPr>
            <w:r w:rsidRPr="00A14746">
              <w:rPr>
                <w:rFonts w:cs="Times"/>
              </w:rPr>
              <w:t>Ul. Borowska 213, 50-556 Wrocław</w:t>
            </w:r>
          </w:p>
          <w:p w:rsidR="00A14746" w:rsidRPr="00A14746" w:rsidRDefault="00A14746" w:rsidP="00A14746">
            <w:pPr>
              <w:autoSpaceDE w:val="0"/>
              <w:autoSpaceDN w:val="0"/>
              <w:adjustRightInd w:val="0"/>
              <w:spacing w:after="0" w:line="240" w:lineRule="auto"/>
              <w:rPr>
                <w:rFonts w:cs="Times"/>
              </w:rPr>
            </w:pPr>
            <w:r w:rsidRPr="00A14746">
              <w:rPr>
                <w:rFonts w:cs="Times"/>
              </w:rPr>
              <w:t>Phone: (71) 7333961</w:t>
            </w:r>
          </w:p>
          <w:p w:rsidR="00AB10A1" w:rsidRPr="0000318B" w:rsidRDefault="00A14746" w:rsidP="00A14746">
            <w:pPr>
              <w:autoSpaceDE w:val="0"/>
              <w:autoSpaceDN w:val="0"/>
              <w:adjustRightInd w:val="0"/>
              <w:spacing w:after="0" w:line="240" w:lineRule="auto"/>
              <w:rPr>
                <w:rFonts w:cs="Times"/>
              </w:rPr>
            </w:pPr>
            <w:r w:rsidRPr="0000318B">
              <w:rPr>
                <w:rFonts w:cs="Times"/>
              </w:rPr>
              <w:t>e-mail: WS-13.1@umed.wroc.pl</w:t>
            </w:r>
          </w:p>
          <w:p w:rsidR="00A14746" w:rsidRPr="0000318B" w:rsidRDefault="00A14746" w:rsidP="00A14746">
            <w:pPr>
              <w:autoSpaceDE w:val="0"/>
              <w:autoSpaceDN w:val="0"/>
              <w:adjustRightInd w:val="0"/>
              <w:spacing w:after="0" w:line="240" w:lineRule="auto"/>
              <w:rPr>
                <w:rFonts w:cs="Times"/>
              </w:rPr>
            </w:pPr>
          </w:p>
          <w:p w:rsidR="00CD7636" w:rsidRDefault="007C4E34" w:rsidP="00AB10A1">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AB10A1" w:rsidRPr="00AB10A1" w:rsidRDefault="00AB10A1" w:rsidP="00A14746">
            <w:pPr>
              <w:autoSpaceDE w:val="0"/>
              <w:autoSpaceDN w:val="0"/>
              <w:adjustRightInd w:val="0"/>
              <w:spacing w:after="0" w:line="240" w:lineRule="auto"/>
              <w:rPr>
                <w:rFonts w:cs="Times"/>
                <w:lang w:val="en-US"/>
              </w:rPr>
            </w:pPr>
            <w:r w:rsidRPr="00AB10A1">
              <w:rPr>
                <w:rFonts w:cs="Times"/>
                <w:lang w:val="en-US"/>
              </w:rPr>
              <w:t>P</w:t>
            </w:r>
            <w:r w:rsidR="00A14746">
              <w:rPr>
                <w:rFonts w:cs="Times"/>
                <w:lang w:val="en-US"/>
              </w:rPr>
              <w:t xml:space="preserve">rof. </w:t>
            </w:r>
            <w:proofErr w:type="spellStart"/>
            <w:r w:rsidR="00A14746">
              <w:rPr>
                <w:rFonts w:cs="Times"/>
                <w:lang w:val="en-US"/>
              </w:rPr>
              <w:t>dr</w:t>
            </w:r>
            <w:proofErr w:type="spellEnd"/>
            <w:r w:rsidR="00A14746">
              <w:rPr>
                <w:rFonts w:cs="Times"/>
                <w:lang w:val="en-US"/>
              </w:rPr>
              <w:t xml:space="preserve"> hab. Agnieszka </w:t>
            </w:r>
            <w:proofErr w:type="spellStart"/>
            <w:r w:rsidR="00A14746">
              <w:rPr>
                <w:rFonts w:cs="Times"/>
                <w:lang w:val="en-US"/>
              </w:rPr>
              <w:t>Hałoń</w:t>
            </w:r>
            <w:proofErr w:type="spellEnd"/>
          </w:p>
          <w:p w:rsidR="00A14746" w:rsidRDefault="00A14746" w:rsidP="00A14746">
            <w:pPr>
              <w:autoSpaceDE w:val="0"/>
              <w:autoSpaceDN w:val="0"/>
              <w:adjustRightInd w:val="0"/>
              <w:spacing w:after="0" w:line="240" w:lineRule="auto"/>
              <w:rPr>
                <w:rFonts w:cs="Times"/>
                <w:lang w:val="en-US"/>
              </w:rPr>
            </w:pPr>
            <w:r>
              <w:rPr>
                <w:rFonts w:cs="Times"/>
                <w:lang w:val="en-US"/>
              </w:rPr>
              <w:t>Phone: (71) 7333961</w:t>
            </w:r>
          </w:p>
          <w:p w:rsidR="00A14746" w:rsidRDefault="00A14746" w:rsidP="00A14746">
            <w:pPr>
              <w:autoSpaceDE w:val="0"/>
              <w:autoSpaceDN w:val="0"/>
              <w:adjustRightInd w:val="0"/>
              <w:spacing w:after="0" w:line="240" w:lineRule="auto"/>
              <w:rPr>
                <w:rFonts w:cs="Times"/>
                <w:lang w:val="en-US"/>
              </w:rPr>
            </w:pPr>
            <w:r w:rsidRPr="00AB10A1">
              <w:rPr>
                <w:rFonts w:cs="Times"/>
                <w:lang w:val="en-US"/>
              </w:rPr>
              <w:t>e-mail: agnieszka.halon@umed.wroc.pl</w:t>
            </w:r>
          </w:p>
          <w:p w:rsidR="00AB10A1" w:rsidRDefault="00AB10A1" w:rsidP="007C4E34">
            <w:pPr>
              <w:autoSpaceDE w:val="0"/>
              <w:autoSpaceDN w:val="0"/>
              <w:adjustRightInd w:val="0"/>
              <w:rPr>
                <w:rFonts w:cs="Times"/>
                <w:b/>
                <w:bCs/>
                <w:lang w:val="en-US"/>
              </w:rPr>
            </w:pPr>
          </w:p>
          <w:p w:rsidR="00425A06" w:rsidRPr="00C60314" w:rsidRDefault="007C4E34"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AB10A1" w:rsidRPr="00AB10A1" w:rsidRDefault="00A14746" w:rsidP="00AB10A1">
            <w:pPr>
              <w:autoSpaceDE w:val="0"/>
              <w:autoSpaceDN w:val="0"/>
              <w:adjustRightInd w:val="0"/>
              <w:spacing w:after="0" w:line="240" w:lineRule="auto"/>
              <w:rPr>
                <w:lang w:val="en-US"/>
              </w:rPr>
            </w:pPr>
            <w:r>
              <w:rPr>
                <w:lang w:val="en-US"/>
              </w:rPr>
              <w:t xml:space="preserve">1) </w:t>
            </w:r>
            <w:r w:rsidR="00AB10A1" w:rsidRPr="00AB10A1">
              <w:rPr>
                <w:lang w:val="en-US"/>
              </w:rPr>
              <w:t xml:space="preserve">Prof. </w:t>
            </w:r>
            <w:proofErr w:type="spellStart"/>
            <w:r w:rsidR="00AB10A1" w:rsidRPr="00AB10A1">
              <w:rPr>
                <w:lang w:val="en-US"/>
              </w:rPr>
              <w:t>dr</w:t>
            </w:r>
            <w:proofErr w:type="spellEnd"/>
            <w:r w:rsidR="00AB10A1" w:rsidRPr="00AB10A1">
              <w:rPr>
                <w:lang w:val="en-US"/>
              </w:rPr>
              <w:t xml:space="preserve"> hab. Agnieszka </w:t>
            </w:r>
            <w:proofErr w:type="spellStart"/>
            <w:r w:rsidR="00AB10A1" w:rsidRPr="00AB10A1">
              <w:rPr>
                <w:lang w:val="en-US"/>
              </w:rPr>
              <w:t>Hałoń</w:t>
            </w:r>
            <w:proofErr w:type="spellEnd"/>
            <w:r w:rsidR="00AB10A1">
              <w:rPr>
                <w:lang w:val="en-US"/>
              </w:rPr>
              <w:t>, pathologist</w:t>
            </w:r>
            <w:r w:rsidR="00AB10A1" w:rsidRPr="00AB10A1">
              <w:rPr>
                <w:lang w:val="en-US"/>
              </w:rPr>
              <w:t xml:space="preserve"> –  lectures </w:t>
            </w:r>
          </w:p>
          <w:p w:rsidR="00AB10A1" w:rsidRPr="00AB10A1" w:rsidRDefault="00A14746" w:rsidP="00AB10A1">
            <w:pPr>
              <w:autoSpaceDE w:val="0"/>
              <w:autoSpaceDN w:val="0"/>
              <w:adjustRightInd w:val="0"/>
              <w:spacing w:after="0" w:line="240" w:lineRule="auto"/>
              <w:rPr>
                <w:lang w:val="en-US"/>
              </w:rPr>
            </w:pPr>
            <w:r>
              <w:rPr>
                <w:lang w:val="en-US"/>
              </w:rPr>
              <w:t xml:space="preserve">2) </w:t>
            </w:r>
            <w:proofErr w:type="spellStart"/>
            <w:r w:rsidR="00AB10A1" w:rsidRPr="00AB10A1">
              <w:rPr>
                <w:lang w:val="en-US"/>
              </w:rPr>
              <w:t>Dr</w:t>
            </w:r>
            <w:proofErr w:type="spellEnd"/>
            <w:r w:rsidR="00AB10A1" w:rsidRPr="00AB10A1">
              <w:rPr>
                <w:lang w:val="en-US"/>
              </w:rPr>
              <w:t xml:space="preserve"> n. med. Paweł </w:t>
            </w:r>
            <w:proofErr w:type="spellStart"/>
            <w:r w:rsidR="00AB10A1" w:rsidRPr="00AB10A1">
              <w:rPr>
                <w:lang w:val="en-US"/>
              </w:rPr>
              <w:t>Gajd</w:t>
            </w:r>
            <w:r w:rsidR="00AB10A1">
              <w:rPr>
                <w:lang w:val="en-US"/>
              </w:rPr>
              <w:t>zis</w:t>
            </w:r>
            <w:proofErr w:type="spellEnd"/>
            <w:r w:rsidR="00AB10A1">
              <w:rPr>
                <w:lang w:val="en-US"/>
              </w:rPr>
              <w:t xml:space="preserve">, pathologist –  </w:t>
            </w:r>
            <w:r w:rsidRPr="00A14746">
              <w:rPr>
                <w:lang w:val="en-US"/>
              </w:rPr>
              <w:t>practical classes</w:t>
            </w:r>
          </w:p>
          <w:p w:rsidR="00425A06" w:rsidRDefault="00A14746" w:rsidP="00425A06">
            <w:pPr>
              <w:autoSpaceDE w:val="0"/>
              <w:autoSpaceDN w:val="0"/>
              <w:adjustRightInd w:val="0"/>
              <w:rPr>
                <w:rFonts w:cs="Times"/>
                <w:lang w:val="en-US"/>
              </w:rPr>
            </w:pPr>
            <w:r>
              <w:rPr>
                <w:rFonts w:cs="Times"/>
                <w:lang w:val="en-US"/>
              </w:rPr>
              <w:t xml:space="preserve">3) </w:t>
            </w:r>
            <w:proofErr w:type="spellStart"/>
            <w:r w:rsidR="00AB10A1">
              <w:rPr>
                <w:rFonts w:cs="Times"/>
                <w:lang w:val="en-US"/>
              </w:rPr>
              <w:t>Lek</w:t>
            </w:r>
            <w:proofErr w:type="spellEnd"/>
            <w:r w:rsidR="00AB10A1">
              <w:rPr>
                <w:rFonts w:cs="Times"/>
                <w:lang w:val="en-US"/>
              </w:rPr>
              <w:t xml:space="preserve">. med. Maciej </w:t>
            </w:r>
            <w:proofErr w:type="spellStart"/>
            <w:r w:rsidR="00AB10A1">
              <w:rPr>
                <w:rFonts w:cs="Times"/>
                <w:lang w:val="en-US"/>
              </w:rPr>
              <w:t>Kaczorowski</w:t>
            </w:r>
            <w:proofErr w:type="spellEnd"/>
            <w:r w:rsidR="00AB10A1">
              <w:rPr>
                <w:rFonts w:cs="Times"/>
                <w:lang w:val="en-US"/>
              </w:rPr>
              <w:t xml:space="preserve">, training in pathology  </w:t>
            </w:r>
            <w:r>
              <w:rPr>
                <w:rFonts w:cs="Times"/>
                <w:lang w:val="en-US"/>
              </w:rPr>
              <w:t>–  practical classes</w:t>
            </w:r>
          </w:p>
          <w:p w:rsidR="00AB10A1" w:rsidRDefault="00AB10A1" w:rsidP="00425A06">
            <w:pPr>
              <w:autoSpaceDE w:val="0"/>
              <w:autoSpaceDN w:val="0"/>
              <w:adjustRightInd w:val="0"/>
              <w:rPr>
                <w:rFonts w:cs="Times"/>
                <w:lang w:val="en-US"/>
              </w:rPr>
            </w:pPr>
          </w:p>
          <w:p w:rsidR="00AB10A1" w:rsidRPr="00C60314" w:rsidRDefault="00AB10A1"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425A06" w:rsidRPr="00AB10A1">
              <w:tc>
                <w:tcPr>
                  <w:tcW w:w="4705" w:type="dxa"/>
                  <w:vAlign w:val="center"/>
                </w:tcPr>
                <w:p w:rsidR="00D474EE" w:rsidRDefault="00D474EE" w:rsidP="00D474EE">
                  <w:pPr>
                    <w:spacing w:after="0" w:line="360" w:lineRule="auto"/>
                    <w:rPr>
                      <w:rFonts w:cs="Times"/>
                      <w:b/>
                      <w:bCs/>
                      <w:sz w:val="20"/>
                      <w:szCs w:val="20"/>
                      <w:lang w:val="en-US" w:eastAsia="pl-PL"/>
                    </w:rPr>
                  </w:pPr>
                </w:p>
                <w:p w:rsidR="00D474EE" w:rsidRDefault="00425A06" w:rsidP="00D474EE">
                  <w:pPr>
                    <w:spacing w:after="0" w:line="360" w:lineRule="auto"/>
                    <w:rPr>
                      <w:rFonts w:cs="Times"/>
                      <w:b/>
                      <w:bCs/>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p w:rsidR="00D474EE" w:rsidRPr="00D474EE" w:rsidRDefault="00D474EE" w:rsidP="00D474EE">
                  <w:pPr>
                    <w:spacing w:after="0" w:line="360" w:lineRule="auto"/>
                    <w:rPr>
                      <w:rFonts w:cs="Times"/>
                      <w:sz w:val="20"/>
                      <w:szCs w:val="20"/>
                      <w:lang w:eastAsia="pl-PL"/>
                    </w:rPr>
                  </w:pPr>
                  <w:r w:rsidRPr="00D474EE">
                    <w:rPr>
                      <w:rFonts w:cs="Times"/>
                      <w:sz w:val="20"/>
                      <w:szCs w:val="20"/>
                      <w:lang w:eastAsia="pl-PL"/>
                    </w:rPr>
                    <w:t xml:space="preserve">30.06.2019.                                                                                                </w:t>
                  </w:r>
                </w:p>
                <w:p w:rsidR="00425A06" w:rsidRPr="00C60314" w:rsidRDefault="00425A06" w:rsidP="00425A06">
                  <w:pPr>
                    <w:spacing w:after="0" w:line="360" w:lineRule="auto"/>
                    <w:jc w:val="both"/>
                    <w:rPr>
                      <w:sz w:val="20"/>
                      <w:szCs w:val="20"/>
                      <w:lang w:val="en-US" w:eastAsia="pl-PL"/>
                    </w:rPr>
                  </w:pPr>
                </w:p>
              </w:tc>
              <w:tc>
                <w:tcPr>
                  <w:tcW w:w="4367" w:type="dxa"/>
                  <w:vAlign w:val="center"/>
                </w:tcPr>
                <w:p w:rsidR="00D474EE" w:rsidRDefault="00D474EE" w:rsidP="00D474EE">
                  <w:pPr>
                    <w:spacing w:after="0" w:line="360" w:lineRule="auto"/>
                    <w:rPr>
                      <w:rFonts w:cs="Times"/>
                      <w:b/>
                      <w:bCs/>
                      <w:sz w:val="20"/>
                      <w:szCs w:val="20"/>
                      <w:lang w:val="en-US" w:eastAsia="pl-PL"/>
                    </w:rPr>
                  </w:pPr>
                  <w:r>
                    <w:rPr>
                      <w:rFonts w:cs="Times"/>
                      <w:b/>
                      <w:bCs/>
                      <w:sz w:val="20"/>
                      <w:szCs w:val="20"/>
                      <w:lang w:val="en-US" w:eastAsia="pl-PL"/>
                    </w:rPr>
                    <w:t xml:space="preserve">                                      </w:t>
                  </w:r>
                  <w:r w:rsidR="00425A06"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p w:rsidR="00425A06" w:rsidRPr="00C60314" w:rsidRDefault="00D474EE" w:rsidP="00425A06">
                  <w:pPr>
                    <w:spacing w:after="0" w:line="360" w:lineRule="auto"/>
                    <w:jc w:val="right"/>
                    <w:rPr>
                      <w:sz w:val="20"/>
                      <w:szCs w:val="20"/>
                      <w:lang w:val="en-US" w:eastAsia="pl-PL"/>
                    </w:rPr>
                  </w:pPr>
                  <w:r w:rsidRPr="00D474EE">
                    <w:rPr>
                      <w:rFonts w:cs="Times"/>
                      <w:sz w:val="20"/>
                      <w:szCs w:val="20"/>
                      <w:lang w:val="en-US" w:eastAsia="pl-PL"/>
                    </w:rPr>
                    <w:t xml:space="preserve">prof. </w:t>
                  </w:r>
                  <w:proofErr w:type="spellStart"/>
                  <w:r w:rsidRPr="00D474EE">
                    <w:rPr>
                      <w:rFonts w:cs="Times"/>
                      <w:sz w:val="20"/>
                      <w:szCs w:val="20"/>
                      <w:lang w:val="en-US" w:eastAsia="pl-PL"/>
                    </w:rPr>
                    <w:t>dr</w:t>
                  </w:r>
                  <w:proofErr w:type="spellEnd"/>
                  <w:r w:rsidRPr="00D474EE">
                    <w:rPr>
                      <w:rFonts w:cs="Times"/>
                      <w:sz w:val="20"/>
                      <w:szCs w:val="20"/>
                      <w:lang w:val="en-US" w:eastAsia="pl-PL"/>
                    </w:rPr>
                    <w:t xml:space="preserve"> hab. </w:t>
                  </w:r>
                  <w:r w:rsidRPr="00D474EE">
                    <w:rPr>
                      <w:rFonts w:cs="Times"/>
                      <w:sz w:val="20"/>
                      <w:szCs w:val="20"/>
                      <w:lang w:eastAsia="pl-PL"/>
                    </w:rPr>
                    <w:t xml:space="preserve">Agnieszka </w:t>
                  </w:r>
                  <w:proofErr w:type="spellStart"/>
                  <w:r w:rsidRPr="00D474EE">
                    <w:rPr>
                      <w:rFonts w:cs="Times"/>
                      <w:sz w:val="20"/>
                      <w:szCs w:val="20"/>
                      <w:lang w:eastAsia="pl-PL"/>
                    </w:rPr>
                    <w:t>Hałoń</w:t>
                  </w:r>
                  <w:proofErr w:type="spellEnd"/>
                  <w:r w:rsidRPr="00D474EE">
                    <w:rPr>
                      <w:rFonts w:cs="Times"/>
                      <w:sz w:val="20"/>
                      <w:szCs w:val="20"/>
                      <w:lang w:eastAsia="pl-PL"/>
                    </w:rPr>
                    <w:t xml:space="preserve">                                                                               </w:t>
                  </w:r>
                </w:p>
              </w:tc>
            </w:tr>
            <w:tr w:rsidR="00425A06" w:rsidRPr="00D474EE">
              <w:tc>
                <w:tcPr>
                  <w:tcW w:w="4705" w:type="dxa"/>
                  <w:vAlign w:val="bottom"/>
                </w:tcPr>
                <w:p w:rsidR="00425A06" w:rsidRPr="00D474EE" w:rsidRDefault="00425A06" w:rsidP="00D474EE">
                  <w:pPr>
                    <w:spacing w:after="0" w:line="360" w:lineRule="auto"/>
                    <w:rPr>
                      <w:sz w:val="20"/>
                      <w:szCs w:val="20"/>
                      <w:lang w:eastAsia="pl-PL"/>
                    </w:rPr>
                  </w:pPr>
                </w:p>
              </w:tc>
              <w:tc>
                <w:tcPr>
                  <w:tcW w:w="4367" w:type="dxa"/>
                  <w:vAlign w:val="bottom"/>
                </w:tcPr>
                <w:p w:rsidR="00425A06" w:rsidRPr="00D474EE" w:rsidRDefault="00425A06" w:rsidP="00D474EE">
                  <w:pPr>
                    <w:spacing w:after="0" w:line="360" w:lineRule="auto"/>
                    <w:rPr>
                      <w:sz w:val="20"/>
                      <w:szCs w:val="20"/>
                      <w:lang w:eastAsia="pl-PL"/>
                    </w:rPr>
                  </w:pPr>
                </w:p>
              </w:tc>
            </w:tr>
            <w:tr w:rsidR="00425A06" w:rsidRPr="0000318B">
              <w:tc>
                <w:tcPr>
                  <w:tcW w:w="9072" w:type="dxa"/>
                  <w:gridSpan w:val="2"/>
                  <w:vAlign w:val="center"/>
                </w:tcPr>
                <w:p w:rsidR="00425A06" w:rsidRPr="0000318B" w:rsidRDefault="00425A06" w:rsidP="00425A06">
                  <w:pPr>
                    <w:spacing w:after="0" w:line="360" w:lineRule="auto"/>
                    <w:jc w:val="right"/>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D474EE">
              <w:tc>
                <w:tcPr>
                  <w:tcW w:w="9072" w:type="dxa"/>
                  <w:gridSpan w:val="2"/>
                  <w:vAlign w:val="center"/>
                </w:tcPr>
                <w:p w:rsidR="00425A06" w:rsidRPr="00D474EE" w:rsidRDefault="00D474EE" w:rsidP="00425A06">
                  <w:pPr>
                    <w:spacing w:after="0" w:line="360" w:lineRule="auto"/>
                    <w:jc w:val="right"/>
                    <w:rPr>
                      <w:sz w:val="20"/>
                      <w:szCs w:val="20"/>
                      <w:lang w:eastAsia="pl-PL"/>
                    </w:rPr>
                  </w:pPr>
                  <w:r w:rsidRPr="00D474EE">
                    <w:rPr>
                      <w:sz w:val="20"/>
                      <w:szCs w:val="20"/>
                      <w:lang w:eastAsia="pl-PL"/>
                    </w:rPr>
                    <w:t xml:space="preserve">Prof. dr hab. Michał Jeleń                                       </w:t>
                  </w:r>
                </w:p>
              </w:tc>
            </w:tr>
          </w:tbl>
          <w:p w:rsidR="000D4F73" w:rsidRPr="00D474EE" w:rsidRDefault="000D4F73" w:rsidP="00291ACC">
            <w:pPr>
              <w:spacing w:after="0" w:line="240" w:lineRule="auto"/>
              <w:rPr>
                <w:rFonts w:ascii="Calibri Light" w:hAnsi="Calibri Light" w:cs="Times"/>
                <w:b/>
                <w:bCs/>
                <w:sz w:val="10"/>
                <w:szCs w:val="10"/>
                <w:lang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D474EE" w:rsidRPr="00D474EE" w:rsidTr="00837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D474EE" w:rsidRPr="00C60314" w:rsidRDefault="00D474EE" w:rsidP="00425A06">
            <w:pPr>
              <w:autoSpaceDE w:val="0"/>
              <w:autoSpaceDN w:val="0"/>
              <w:adjustRightInd w:val="0"/>
              <w:rPr>
                <w:rFonts w:cs="Times"/>
                <w:b/>
                <w:bCs/>
                <w:lang w:val="en-US"/>
              </w:rPr>
            </w:pPr>
          </w:p>
        </w:tc>
      </w:tr>
      <w:tr w:rsidR="000D4F73" w:rsidRPr="00C60314" w:rsidTr="00837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rsidTr="00837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6"/>
      <w:headerReference w:type="first" r:id="rId7"/>
      <w:footerReference w:type="firs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90" w:rsidRDefault="00A84190" w:rsidP="00420C0C">
      <w:pPr>
        <w:spacing w:after="0" w:line="240" w:lineRule="auto"/>
      </w:pPr>
      <w:r>
        <w:separator/>
      </w:r>
    </w:p>
  </w:endnote>
  <w:endnote w:type="continuationSeparator" w:id="0">
    <w:p w:rsidR="00A84190" w:rsidRDefault="00A8419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2710F3">
      <w:rPr>
        <w:noProof/>
        <w:color w:val="5B9BD5"/>
      </w:rPr>
      <w:t>6</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90" w:rsidRDefault="00A84190" w:rsidP="00420C0C">
      <w:pPr>
        <w:spacing w:after="0" w:line="240" w:lineRule="auto"/>
      </w:pPr>
      <w:r>
        <w:separator/>
      </w:r>
    </w:p>
  </w:footnote>
  <w:footnote w:type="continuationSeparator" w:id="0">
    <w:p w:rsidR="00A84190" w:rsidRDefault="00A8419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0318B"/>
    <w:rsid w:val="00011CDB"/>
    <w:rsid w:val="000334F7"/>
    <w:rsid w:val="00072B4D"/>
    <w:rsid w:val="00085BB8"/>
    <w:rsid w:val="000D4F73"/>
    <w:rsid w:val="000E4F38"/>
    <w:rsid w:val="00124B37"/>
    <w:rsid w:val="001338D8"/>
    <w:rsid w:val="00133964"/>
    <w:rsid w:val="00156A3C"/>
    <w:rsid w:val="0017342D"/>
    <w:rsid w:val="001D3D50"/>
    <w:rsid w:val="001F2073"/>
    <w:rsid w:val="0020692C"/>
    <w:rsid w:val="00221BC5"/>
    <w:rsid w:val="002273F7"/>
    <w:rsid w:val="0023363A"/>
    <w:rsid w:val="00235044"/>
    <w:rsid w:val="002400E2"/>
    <w:rsid w:val="00240614"/>
    <w:rsid w:val="00257D49"/>
    <w:rsid w:val="00261E41"/>
    <w:rsid w:val="002710F3"/>
    <w:rsid w:val="00271D8F"/>
    <w:rsid w:val="00276387"/>
    <w:rsid w:val="0028121D"/>
    <w:rsid w:val="002813DF"/>
    <w:rsid w:val="00291ACC"/>
    <w:rsid w:val="002A2720"/>
    <w:rsid w:val="002B74A3"/>
    <w:rsid w:val="002D3307"/>
    <w:rsid w:val="002E2A69"/>
    <w:rsid w:val="002E5A0E"/>
    <w:rsid w:val="002F0356"/>
    <w:rsid w:val="003147C3"/>
    <w:rsid w:val="003166AD"/>
    <w:rsid w:val="0034019A"/>
    <w:rsid w:val="00354563"/>
    <w:rsid w:val="00356F05"/>
    <w:rsid w:val="0035703D"/>
    <w:rsid w:val="00364A1B"/>
    <w:rsid w:val="00383861"/>
    <w:rsid w:val="003972DB"/>
    <w:rsid w:val="003A2F10"/>
    <w:rsid w:val="003C5D50"/>
    <w:rsid w:val="003D495E"/>
    <w:rsid w:val="00420C0C"/>
    <w:rsid w:val="00425A06"/>
    <w:rsid w:val="004430C2"/>
    <w:rsid w:val="004E6A13"/>
    <w:rsid w:val="004F0142"/>
    <w:rsid w:val="004F272A"/>
    <w:rsid w:val="0054790B"/>
    <w:rsid w:val="0055217C"/>
    <w:rsid w:val="00577C32"/>
    <w:rsid w:val="0059224E"/>
    <w:rsid w:val="005A4405"/>
    <w:rsid w:val="005B2DF3"/>
    <w:rsid w:val="005C013D"/>
    <w:rsid w:val="005D5AE1"/>
    <w:rsid w:val="00614B45"/>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346D"/>
    <w:rsid w:val="00830FAB"/>
    <w:rsid w:val="00837FB2"/>
    <w:rsid w:val="00857D66"/>
    <w:rsid w:val="008715BD"/>
    <w:rsid w:val="008859E2"/>
    <w:rsid w:val="008F4A68"/>
    <w:rsid w:val="00924C9B"/>
    <w:rsid w:val="00941060"/>
    <w:rsid w:val="00946669"/>
    <w:rsid w:val="00946913"/>
    <w:rsid w:val="00953CEB"/>
    <w:rsid w:val="00960708"/>
    <w:rsid w:val="009A7B98"/>
    <w:rsid w:val="009D7BCA"/>
    <w:rsid w:val="009E74B2"/>
    <w:rsid w:val="00A14746"/>
    <w:rsid w:val="00A30199"/>
    <w:rsid w:val="00A30398"/>
    <w:rsid w:val="00A57F9A"/>
    <w:rsid w:val="00A84190"/>
    <w:rsid w:val="00AB10A1"/>
    <w:rsid w:val="00AB53ED"/>
    <w:rsid w:val="00AB689E"/>
    <w:rsid w:val="00AB6CE5"/>
    <w:rsid w:val="00AD5870"/>
    <w:rsid w:val="00AF36A1"/>
    <w:rsid w:val="00B52E51"/>
    <w:rsid w:val="00B6026F"/>
    <w:rsid w:val="00B61163"/>
    <w:rsid w:val="00B63512"/>
    <w:rsid w:val="00B80080"/>
    <w:rsid w:val="00BA2B32"/>
    <w:rsid w:val="00BC502E"/>
    <w:rsid w:val="00BD1099"/>
    <w:rsid w:val="00BD1F78"/>
    <w:rsid w:val="00BF226C"/>
    <w:rsid w:val="00C12051"/>
    <w:rsid w:val="00C21E10"/>
    <w:rsid w:val="00C3619D"/>
    <w:rsid w:val="00C405B5"/>
    <w:rsid w:val="00C45D6A"/>
    <w:rsid w:val="00C60314"/>
    <w:rsid w:val="00C75CD9"/>
    <w:rsid w:val="00C9016F"/>
    <w:rsid w:val="00CA02A8"/>
    <w:rsid w:val="00CD3958"/>
    <w:rsid w:val="00CD4189"/>
    <w:rsid w:val="00CD7636"/>
    <w:rsid w:val="00D151D6"/>
    <w:rsid w:val="00D15DCD"/>
    <w:rsid w:val="00D354A4"/>
    <w:rsid w:val="00D44B2F"/>
    <w:rsid w:val="00D474EE"/>
    <w:rsid w:val="00D51C14"/>
    <w:rsid w:val="00D63982"/>
    <w:rsid w:val="00D83C48"/>
    <w:rsid w:val="00DE4CD2"/>
    <w:rsid w:val="00DF08D6"/>
    <w:rsid w:val="00E20982"/>
    <w:rsid w:val="00E303C6"/>
    <w:rsid w:val="00EA5F3E"/>
    <w:rsid w:val="00EB1CA3"/>
    <w:rsid w:val="00EB2B31"/>
    <w:rsid w:val="00EC552D"/>
    <w:rsid w:val="00ED0A01"/>
    <w:rsid w:val="00EF0D47"/>
    <w:rsid w:val="00F010B5"/>
    <w:rsid w:val="00F60FD4"/>
    <w:rsid w:val="00F76120"/>
    <w:rsid w:val="00F813C8"/>
    <w:rsid w:val="00F85CFA"/>
    <w:rsid w:val="00F87500"/>
    <w:rsid w:val="00FB748B"/>
    <w:rsid w:val="00FD0F8C"/>
    <w:rsid w:val="00FF112C"/>
    <w:rsid w:val="00FF1E03"/>
    <w:rsid w:val="00FF2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09EF5AA-1BBD-4337-BB9B-9CEB73C0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styleId="Hipercze">
    <w:name w:val="Hyperlink"/>
    <w:basedOn w:val="Domylnaczcionkaakapitu"/>
    <w:uiPriority w:val="99"/>
    <w:unhideWhenUsed/>
    <w:rsid w:val="00A1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 w:id="20550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9739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2019-08-25T13:16:00Z</cp:lastPrinted>
  <dcterms:created xsi:type="dcterms:W3CDTF">2019-08-26T07:27:00Z</dcterms:created>
  <dcterms:modified xsi:type="dcterms:W3CDTF">2019-08-26T07:27:00Z</dcterms:modified>
</cp:coreProperties>
</file>